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7A" w:rsidRPr="00B80D5F" w:rsidRDefault="0009547A" w:rsidP="00B80D5F">
      <w:pPr>
        <w:spacing w:line="360" w:lineRule="auto"/>
        <w:jc w:val="right"/>
        <w:rPr>
          <w:rFonts w:ascii="Times New Roman" w:eastAsia="Calibri" w:hAnsi="Times New Roman" w:cs="Times New Roman"/>
          <w:sz w:val="24"/>
          <w:szCs w:val="24"/>
        </w:rPr>
      </w:pPr>
      <w:r w:rsidRPr="00B80D5F">
        <w:rPr>
          <w:rFonts w:ascii="Times New Roman" w:eastAsia="Calibri" w:hAnsi="Times New Roman" w:cs="Times New Roman"/>
          <w:sz w:val="24"/>
          <w:szCs w:val="24"/>
        </w:rPr>
        <w:t>Kraków</w:t>
      </w:r>
      <w:r w:rsidR="00F445DC" w:rsidRPr="00B80D5F">
        <w:rPr>
          <w:rFonts w:ascii="Times New Roman" w:eastAsia="Calibri" w:hAnsi="Times New Roman" w:cs="Times New Roman"/>
          <w:sz w:val="24"/>
          <w:szCs w:val="24"/>
        </w:rPr>
        <w:t>, 19 kwietnia</w:t>
      </w:r>
      <w:r w:rsidRPr="00B80D5F">
        <w:rPr>
          <w:rFonts w:ascii="Times New Roman" w:eastAsia="Calibri" w:hAnsi="Times New Roman" w:cs="Times New Roman"/>
          <w:sz w:val="24"/>
          <w:szCs w:val="24"/>
        </w:rPr>
        <w:t xml:space="preserve"> 2013r.</w:t>
      </w:r>
    </w:p>
    <w:p w:rsidR="0009547A" w:rsidRPr="00B80D5F" w:rsidRDefault="0009547A" w:rsidP="00B80D5F">
      <w:pPr>
        <w:spacing w:after="0" w:line="360" w:lineRule="auto"/>
        <w:ind w:left="5954"/>
        <w:rPr>
          <w:rFonts w:ascii="Times New Roman" w:eastAsia="Calibri" w:hAnsi="Times New Roman" w:cs="Times New Roman"/>
          <w:b/>
          <w:sz w:val="28"/>
          <w:szCs w:val="28"/>
        </w:rPr>
      </w:pPr>
      <w:r w:rsidRPr="00B80D5F">
        <w:rPr>
          <w:rFonts w:ascii="Times New Roman" w:eastAsia="Calibri" w:hAnsi="Times New Roman" w:cs="Times New Roman"/>
          <w:b/>
          <w:sz w:val="28"/>
          <w:szCs w:val="28"/>
        </w:rPr>
        <w:t>Urząd Patentowy Rzeczpospolitej Polskiej</w:t>
      </w:r>
    </w:p>
    <w:p w:rsidR="0009547A" w:rsidRPr="00B80D5F" w:rsidRDefault="0009547A" w:rsidP="00B80D5F">
      <w:pPr>
        <w:spacing w:after="0" w:line="360" w:lineRule="auto"/>
        <w:ind w:left="5954"/>
        <w:rPr>
          <w:rFonts w:ascii="Times New Roman" w:eastAsia="Calibri" w:hAnsi="Times New Roman" w:cs="Times New Roman"/>
          <w:b/>
          <w:sz w:val="28"/>
          <w:szCs w:val="28"/>
        </w:rPr>
      </w:pPr>
      <w:r w:rsidRPr="00B80D5F">
        <w:rPr>
          <w:rFonts w:ascii="Times New Roman" w:eastAsia="Calibri" w:hAnsi="Times New Roman" w:cs="Times New Roman"/>
          <w:b/>
          <w:sz w:val="28"/>
          <w:szCs w:val="28"/>
        </w:rPr>
        <w:t xml:space="preserve">al. Niepodległości 188/192 </w:t>
      </w:r>
    </w:p>
    <w:p w:rsidR="0009547A" w:rsidRPr="00B80D5F" w:rsidRDefault="0009547A" w:rsidP="00B80D5F">
      <w:pPr>
        <w:spacing w:after="0" w:line="360" w:lineRule="auto"/>
        <w:ind w:left="5954"/>
        <w:rPr>
          <w:rFonts w:ascii="Times New Roman" w:eastAsia="Calibri" w:hAnsi="Times New Roman" w:cs="Times New Roman"/>
          <w:b/>
          <w:sz w:val="28"/>
          <w:szCs w:val="28"/>
        </w:rPr>
      </w:pPr>
      <w:r w:rsidRPr="00B80D5F">
        <w:rPr>
          <w:rFonts w:ascii="Times New Roman" w:eastAsia="Calibri" w:hAnsi="Times New Roman" w:cs="Times New Roman"/>
          <w:b/>
          <w:sz w:val="28"/>
          <w:szCs w:val="28"/>
        </w:rPr>
        <w:t>00 – 950 Warszawa</w:t>
      </w:r>
    </w:p>
    <w:p w:rsidR="0009547A" w:rsidRPr="00B80D5F" w:rsidRDefault="0009547A" w:rsidP="00B80D5F">
      <w:pPr>
        <w:tabs>
          <w:tab w:val="left" w:pos="2410"/>
        </w:tabs>
        <w:spacing w:after="0" w:line="360" w:lineRule="auto"/>
        <w:rPr>
          <w:rFonts w:ascii="Times New Roman" w:eastAsia="Times New Roman" w:hAnsi="Times New Roman" w:cs="Times New Roman"/>
          <w:sz w:val="24"/>
          <w:szCs w:val="24"/>
          <w:lang w:eastAsia="pl-PL"/>
        </w:rPr>
      </w:pPr>
    </w:p>
    <w:p w:rsidR="0009547A" w:rsidRPr="00B80D5F" w:rsidRDefault="0009547A" w:rsidP="00B80D5F">
      <w:pPr>
        <w:tabs>
          <w:tab w:val="left" w:pos="2410"/>
        </w:tabs>
        <w:spacing w:after="0" w:line="360" w:lineRule="auto"/>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Wnioskodawca:</w:t>
      </w:r>
      <w:r w:rsidRPr="00B80D5F">
        <w:rPr>
          <w:rFonts w:ascii="Times New Roman" w:eastAsia="Times New Roman" w:hAnsi="Times New Roman" w:cs="Times New Roman"/>
          <w:sz w:val="24"/>
          <w:szCs w:val="24"/>
          <w:lang w:eastAsia="pl-PL"/>
        </w:rPr>
        <w:tab/>
      </w:r>
      <w:r w:rsidRPr="00B80D5F">
        <w:rPr>
          <w:rFonts w:ascii="Times New Roman" w:eastAsia="Times New Roman" w:hAnsi="Times New Roman" w:cs="Times New Roman"/>
          <w:b/>
          <w:sz w:val="24"/>
          <w:szCs w:val="24"/>
          <w:lang w:eastAsia="pl-PL"/>
        </w:rPr>
        <w:t>Organisation Nationale des Appelations d’Origine</w:t>
      </w:r>
    </w:p>
    <w:p w:rsidR="0009547A" w:rsidRPr="00B80D5F" w:rsidRDefault="0009547A" w:rsidP="00B80D5F">
      <w:pPr>
        <w:tabs>
          <w:tab w:val="left" w:pos="1843"/>
          <w:tab w:val="left" w:pos="2410"/>
        </w:tabs>
        <w:spacing w:after="0" w:line="360" w:lineRule="auto"/>
        <w:rPr>
          <w:rFonts w:ascii="Times New Roman" w:eastAsia="Times New Roman" w:hAnsi="Times New Roman" w:cs="Times New Roman"/>
          <w:sz w:val="24"/>
          <w:szCs w:val="24"/>
          <w:lang w:val="en-US" w:eastAsia="pl-PL"/>
        </w:rPr>
      </w:pPr>
      <w:r w:rsidRPr="00B80D5F">
        <w:rPr>
          <w:rFonts w:ascii="Times New Roman" w:eastAsia="Times New Roman" w:hAnsi="Times New Roman" w:cs="Times New Roman"/>
          <w:sz w:val="24"/>
          <w:szCs w:val="24"/>
          <w:lang w:eastAsia="pl-PL"/>
        </w:rPr>
        <w:tab/>
      </w:r>
      <w:r w:rsidRPr="00B80D5F">
        <w:rPr>
          <w:rFonts w:ascii="Times New Roman" w:eastAsia="Times New Roman" w:hAnsi="Times New Roman" w:cs="Times New Roman"/>
          <w:sz w:val="24"/>
          <w:szCs w:val="24"/>
          <w:lang w:eastAsia="pl-PL"/>
        </w:rPr>
        <w:tab/>
      </w:r>
      <w:r w:rsidR="0089679E" w:rsidRPr="00B80D5F">
        <w:rPr>
          <w:rFonts w:ascii="Times New Roman" w:eastAsia="Times New Roman" w:hAnsi="Times New Roman" w:cs="Times New Roman"/>
          <w:sz w:val="24"/>
          <w:szCs w:val="24"/>
          <w:lang w:val="en-US" w:eastAsia="pl-PL"/>
        </w:rPr>
        <w:t>12 Rue Henri Roi</w:t>
      </w:r>
      <w:r w:rsidRPr="00B80D5F">
        <w:rPr>
          <w:rFonts w:ascii="Times New Roman" w:eastAsia="Times New Roman" w:hAnsi="Times New Roman" w:cs="Times New Roman"/>
          <w:sz w:val="24"/>
          <w:szCs w:val="24"/>
          <w:lang w:val="en-US" w:eastAsia="pl-PL"/>
        </w:rPr>
        <w:t xml:space="preserve"> Tanguy, Montreuil</w:t>
      </w:r>
    </w:p>
    <w:p w:rsidR="0009547A" w:rsidRPr="00B80D5F" w:rsidRDefault="0009547A" w:rsidP="00B80D5F">
      <w:pPr>
        <w:tabs>
          <w:tab w:val="left" w:pos="1843"/>
          <w:tab w:val="left" w:pos="2410"/>
        </w:tabs>
        <w:spacing w:after="0" w:line="360" w:lineRule="auto"/>
        <w:rPr>
          <w:rFonts w:ascii="Times New Roman" w:eastAsia="Times New Roman" w:hAnsi="Times New Roman" w:cs="Times New Roman"/>
          <w:sz w:val="24"/>
          <w:szCs w:val="24"/>
          <w:lang w:val="en-US" w:eastAsia="pl-PL"/>
        </w:rPr>
      </w:pPr>
      <w:r w:rsidRPr="00B80D5F">
        <w:rPr>
          <w:rFonts w:ascii="Times New Roman" w:eastAsia="Times New Roman" w:hAnsi="Times New Roman" w:cs="Times New Roman"/>
          <w:sz w:val="24"/>
          <w:szCs w:val="24"/>
          <w:lang w:val="en-US" w:eastAsia="pl-PL"/>
        </w:rPr>
        <w:tab/>
      </w:r>
      <w:r w:rsidRPr="00B80D5F">
        <w:rPr>
          <w:rFonts w:ascii="Times New Roman" w:eastAsia="Times New Roman" w:hAnsi="Times New Roman" w:cs="Times New Roman"/>
          <w:sz w:val="24"/>
          <w:szCs w:val="24"/>
          <w:lang w:val="en-US" w:eastAsia="pl-PL"/>
        </w:rPr>
        <w:tab/>
        <w:t>93100 Paryż, Francja</w:t>
      </w:r>
    </w:p>
    <w:p w:rsidR="00803E34" w:rsidRPr="00B80D5F" w:rsidRDefault="00803E34" w:rsidP="00B80D5F">
      <w:pPr>
        <w:tabs>
          <w:tab w:val="left" w:pos="1843"/>
          <w:tab w:val="left" w:pos="2410"/>
        </w:tabs>
        <w:spacing w:after="0" w:line="360" w:lineRule="auto"/>
        <w:rPr>
          <w:rFonts w:ascii="Times New Roman" w:eastAsia="Times New Roman" w:hAnsi="Times New Roman" w:cs="Times New Roman"/>
          <w:sz w:val="24"/>
          <w:szCs w:val="24"/>
          <w:lang w:val="en-US" w:eastAsia="pl-PL"/>
        </w:rPr>
      </w:pPr>
    </w:p>
    <w:p w:rsidR="00803E34" w:rsidRPr="00B80D5F" w:rsidRDefault="0009547A" w:rsidP="00B80D5F">
      <w:pPr>
        <w:tabs>
          <w:tab w:val="left" w:pos="1843"/>
          <w:tab w:val="left" w:pos="2410"/>
        </w:tabs>
        <w:spacing w:after="0" w:line="360" w:lineRule="auto"/>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val="en-US" w:eastAsia="pl-PL"/>
        </w:rPr>
        <w:tab/>
      </w:r>
      <w:r w:rsidRPr="00B80D5F">
        <w:rPr>
          <w:rFonts w:ascii="Times New Roman" w:eastAsia="Times New Roman" w:hAnsi="Times New Roman" w:cs="Times New Roman"/>
          <w:sz w:val="24"/>
          <w:szCs w:val="24"/>
          <w:lang w:val="en-US" w:eastAsia="pl-PL"/>
        </w:rPr>
        <w:tab/>
      </w:r>
      <w:r w:rsidR="00803E34" w:rsidRPr="00B80D5F">
        <w:rPr>
          <w:rFonts w:ascii="Times New Roman" w:eastAsia="Times New Roman" w:hAnsi="Times New Roman" w:cs="Times New Roman"/>
          <w:i/>
          <w:sz w:val="24"/>
          <w:szCs w:val="24"/>
          <w:lang w:eastAsia="pl-PL"/>
        </w:rPr>
        <w:t>r</w:t>
      </w:r>
      <w:r w:rsidRPr="00B80D5F">
        <w:rPr>
          <w:rFonts w:ascii="Times New Roman" w:eastAsia="Times New Roman" w:hAnsi="Times New Roman" w:cs="Times New Roman"/>
          <w:i/>
          <w:sz w:val="24"/>
          <w:szCs w:val="24"/>
          <w:lang w:eastAsia="pl-PL"/>
        </w:rPr>
        <w:t>eprezentowana przez</w:t>
      </w:r>
      <w:r w:rsidR="00803E34" w:rsidRPr="00B80D5F">
        <w:rPr>
          <w:rFonts w:ascii="Times New Roman" w:eastAsia="Times New Roman" w:hAnsi="Times New Roman" w:cs="Times New Roman"/>
          <w:i/>
          <w:sz w:val="24"/>
          <w:szCs w:val="24"/>
          <w:lang w:eastAsia="pl-PL"/>
        </w:rPr>
        <w:t>:</w:t>
      </w:r>
    </w:p>
    <w:p w:rsidR="0009547A" w:rsidRPr="00B80D5F" w:rsidRDefault="00803E34" w:rsidP="00B80D5F">
      <w:pPr>
        <w:tabs>
          <w:tab w:val="left" w:pos="1843"/>
          <w:tab w:val="left" w:pos="2410"/>
        </w:tabs>
        <w:spacing w:after="0" w:line="360" w:lineRule="auto"/>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ab/>
      </w:r>
      <w:r w:rsidRPr="00B80D5F">
        <w:rPr>
          <w:rFonts w:ascii="Times New Roman" w:eastAsia="Times New Roman" w:hAnsi="Times New Roman" w:cs="Times New Roman"/>
          <w:sz w:val="24"/>
          <w:szCs w:val="24"/>
          <w:lang w:eastAsia="pl-PL"/>
        </w:rPr>
        <w:tab/>
      </w:r>
      <w:r w:rsidR="0009547A" w:rsidRPr="00B80D5F">
        <w:rPr>
          <w:rFonts w:ascii="Times New Roman" w:eastAsia="Times New Roman" w:hAnsi="Times New Roman" w:cs="Times New Roman"/>
          <w:sz w:val="24"/>
          <w:szCs w:val="24"/>
          <w:lang w:eastAsia="pl-PL"/>
        </w:rPr>
        <w:t>TBSP UJ</w:t>
      </w:r>
    </w:p>
    <w:p w:rsidR="0009547A" w:rsidRPr="00B80D5F" w:rsidRDefault="0009547A" w:rsidP="00B80D5F">
      <w:pPr>
        <w:tabs>
          <w:tab w:val="left" w:pos="1843"/>
          <w:tab w:val="left" w:pos="2410"/>
        </w:tabs>
        <w:spacing w:after="0" w:line="360" w:lineRule="auto"/>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ab/>
      </w:r>
      <w:r w:rsidRPr="00B80D5F">
        <w:rPr>
          <w:rFonts w:ascii="Times New Roman" w:eastAsia="Times New Roman" w:hAnsi="Times New Roman" w:cs="Times New Roman"/>
          <w:sz w:val="24"/>
          <w:szCs w:val="24"/>
          <w:lang w:eastAsia="pl-PL"/>
        </w:rPr>
        <w:tab/>
        <w:t>Adres do doręczeń:</w:t>
      </w:r>
    </w:p>
    <w:p w:rsidR="0009547A" w:rsidRPr="00B80D5F" w:rsidRDefault="0009547A" w:rsidP="00B80D5F">
      <w:pPr>
        <w:tabs>
          <w:tab w:val="left" w:pos="1843"/>
          <w:tab w:val="left" w:pos="2410"/>
        </w:tabs>
        <w:spacing w:after="0" w:line="360" w:lineRule="auto"/>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ab/>
      </w:r>
      <w:r w:rsidRPr="00B80D5F">
        <w:rPr>
          <w:rFonts w:ascii="Times New Roman" w:eastAsia="Times New Roman" w:hAnsi="Times New Roman" w:cs="Times New Roman"/>
          <w:sz w:val="24"/>
          <w:szCs w:val="24"/>
          <w:lang w:eastAsia="pl-PL"/>
        </w:rPr>
        <w:tab/>
        <w:t>ul. Gołębia 24</w:t>
      </w:r>
    </w:p>
    <w:p w:rsidR="0009547A" w:rsidRPr="00B80D5F" w:rsidRDefault="0009547A" w:rsidP="00B80D5F">
      <w:pPr>
        <w:tabs>
          <w:tab w:val="left" w:pos="1843"/>
          <w:tab w:val="left" w:pos="2410"/>
        </w:tabs>
        <w:spacing w:after="0" w:line="360" w:lineRule="auto"/>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ab/>
      </w:r>
      <w:r w:rsidRPr="00B80D5F">
        <w:rPr>
          <w:rFonts w:ascii="Times New Roman" w:eastAsia="Times New Roman" w:hAnsi="Times New Roman" w:cs="Times New Roman"/>
          <w:sz w:val="24"/>
          <w:szCs w:val="24"/>
          <w:lang w:eastAsia="pl-PL"/>
        </w:rPr>
        <w:tab/>
        <w:t>31- 007 Kraków</w:t>
      </w:r>
    </w:p>
    <w:p w:rsidR="0009547A" w:rsidRPr="00B80D5F" w:rsidRDefault="0009547A" w:rsidP="00B80D5F">
      <w:pPr>
        <w:tabs>
          <w:tab w:val="left" w:pos="1843"/>
          <w:tab w:val="left" w:pos="2410"/>
        </w:tabs>
        <w:spacing w:after="0" w:line="360" w:lineRule="auto"/>
        <w:rPr>
          <w:rFonts w:ascii="Times New Roman" w:eastAsia="Times New Roman" w:hAnsi="Times New Roman" w:cs="Times New Roman"/>
          <w:sz w:val="24"/>
          <w:szCs w:val="24"/>
          <w:lang w:eastAsia="pl-PL"/>
        </w:rPr>
      </w:pPr>
    </w:p>
    <w:p w:rsidR="0009547A" w:rsidRPr="00B80D5F" w:rsidRDefault="0009547A" w:rsidP="00B80D5F">
      <w:pPr>
        <w:tabs>
          <w:tab w:val="left" w:pos="2410"/>
        </w:tabs>
        <w:spacing w:after="0" w:line="360" w:lineRule="auto"/>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Uczestnik: </w:t>
      </w:r>
      <w:r w:rsidRPr="00B80D5F">
        <w:rPr>
          <w:rFonts w:ascii="Times New Roman" w:eastAsia="Times New Roman" w:hAnsi="Times New Roman" w:cs="Times New Roman"/>
          <w:sz w:val="24"/>
          <w:szCs w:val="24"/>
          <w:lang w:eastAsia="pl-PL"/>
        </w:rPr>
        <w:tab/>
      </w:r>
      <w:r w:rsidR="00833107" w:rsidRPr="00B80D5F">
        <w:rPr>
          <w:rFonts w:ascii="Times New Roman" w:eastAsia="Times New Roman" w:hAnsi="Times New Roman" w:cs="Times New Roman"/>
          <w:b/>
          <w:sz w:val="24"/>
          <w:szCs w:val="24"/>
          <w:lang w:eastAsia="pl-PL"/>
        </w:rPr>
        <w:t>Fa</w:t>
      </w:r>
      <w:r w:rsidRPr="00B80D5F">
        <w:rPr>
          <w:rFonts w:ascii="Times New Roman" w:eastAsia="Times New Roman" w:hAnsi="Times New Roman" w:cs="Times New Roman"/>
          <w:b/>
          <w:sz w:val="24"/>
          <w:szCs w:val="24"/>
          <w:lang w:eastAsia="pl-PL"/>
        </w:rPr>
        <w:t xml:space="preserve">n &amp; Drink </w:t>
      </w:r>
      <w:proofErr w:type="spellStart"/>
      <w:r w:rsidRPr="00B80D5F">
        <w:rPr>
          <w:rFonts w:ascii="Times New Roman" w:eastAsia="Times New Roman" w:hAnsi="Times New Roman" w:cs="Times New Roman"/>
          <w:b/>
          <w:sz w:val="24"/>
          <w:szCs w:val="24"/>
          <w:lang w:eastAsia="pl-PL"/>
        </w:rPr>
        <w:t>GmbH</w:t>
      </w:r>
      <w:proofErr w:type="spellEnd"/>
    </w:p>
    <w:p w:rsidR="0009547A" w:rsidRPr="00B80D5F" w:rsidRDefault="0009547A" w:rsidP="00B80D5F">
      <w:pPr>
        <w:tabs>
          <w:tab w:val="left" w:pos="1843"/>
          <w:tab w:val="left" w:pos="2410"/>
        </w:tabs>
        <w:spacing w:after="0" w:line="360" w:lineRule="auto"/>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ab/>
      </w:r>
      <w:r w:rsidRPr="00B80D5F">
        <w:rPr>
          <w:rFonts w:ascii="Times New Roman" w:eastAsia="Times New Roman" w:hAnsi="Times New Roman" w:cs="Times New Roman"/>
          <w:sz w:val="24"/>
          <w:szCs w:val="24"/>
          <w:lang w:eastAsia="pl-PL"/>
        </w:rPr>
        <w:tab/>
        <w:t xml:space="preserve">z siedzibą w Niemczech </w:t>
      </w:r>
    </w:p>
    <w:p w:rsidR="0009547A" w:rsidRPr="00B80D5F" w:rsidRDefault="0009547A" w:rsidP="00B80D5F">
      <w:pPr>
        <w:tabs>
          <w:tab w:val="left" w:pos="1843"/>
          <w:tab w:val="left" w:pos="2410"/>
        </w:tabs>
        <w:spacing w:after="0" w:line="360" w:lineRule="auto"/>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ab/>
      </w:r>
      <w:r w:rsidRPr="00B80D5F">
        <w:rPr>
          <w:rFonts w:ascii="Times New Roman" w:eastAsia="Times New Roman" w:hAnsi="Times New Roman" w:cs="Times New Roman"/>
          <w:sz w:val="24"/>
          <w:szCs w:val="24"/>
          <w:lang w:eastAsia="pl-PL"/>
        </w:rPr>
        <w:tab/>
      </w:r>
    </w:p>
    <w:p w:rsidR="0009547A" w:rsidRPr="00B80D5F" w:rsidRDefault="0009547A" w:rsidP="00B80D5F">
      <w:pPr>
        <w:spacing w:after="0" w:line="360" w:lineRule="auto"/>
        <w:jc w:val="center"/>
        <w:rPr>
          <w:rFonts w:ascii="Times New Roman" w:eastAsia="Calibri" w:hAnsi="Times New Roman" w:cs="Times New Roman"/>
          <w:b/>
          <w:sz w:val="28"/>
          <w:szCs w:val="28"/>
          <w:u w:val="single"/>
        </w:rPr>
      </w:pPr>
      <w:r w:rsidRPr="00B80D5F">
        <w:rPr>
          <w:rFonts w:ascii="Times New Roman" w:eastAsia="Calibri" w:hAnsi="Times New Roman" w:cs="Times New Roman"/>
          <w:b/>
          <w:sz w:val="28"/>
          <w:szCs w:val="28"/>
          <w:u w:val="single"/>
        </w:rPr>
        <w:t xml:space="preserve">Sprzeciw </w:t>
      </w:r>
    </w:p>
    <w:p w:rsidR="0009547A" w:rsidRPr="00B80D5F" w:rsidRDefault="0009547A" w:rsidP="00B80D5F">
      <w:pPr>
        <w:spacing w:after="0" w:line="360" w:lineRule="auto"/>
        <w:jc w:val="center"/>
        <w:rPr>
          <w:rFonts w:ascii="Times New Roman" w:eastAsia="Calibri" w:hAnsi="Times New Roman" w:cs="Times New Roman"/>
          <w:b/>
          <w:sz w:val="28"/>
          <w:szCs w:val="28"/>
          <w:u w:val="single"/>
        </w:rPr>
      </w:pPr>
      <w:r w:rsidRPr="00B80D5F">
        <w:rPr>
          <w:rFonts w:ascii="Times New Roman" w:eastAsia="Calibri" w:hAnsi="Times New Roman" w:cs="Times New Roman"/>
          <w:b/>
          <w:sz w:val="28"/>
          <w:szCs w:val="28"/>
          <w:u w:val="single"/>
        </w:rPr>
        <w:t>wobec uznania na terytorium Rzeczpospolitej Polskiej Międzynarodowego Znaku Towarowego</w:t>
      </w:r>
    </w:p>
    <w:p w:rsidR="0009547A" w:rsidRPr="00B80D5F" w:rsidRDefault="0009547A" w:rsidP="00B80D5F">
      <w:pPr>
        <w:spacing w:after="0" w:line="360" w:lineRule="auto"/>
        <w:jc w:val="center"/>
        <w:rPr>
          <w:rFonts w:ascii="Times New Roman" w:eastAsia="Calibri" w:hAnsi="Times New Roman" w:cs="Times New Roman"/>
          <w:b/>
          <w:sz w:val="24"/>
          <w:szCs w:val="24"/>
        </w:rPr>
      </w:pPr>
    </w:p>
    <w:p w:rsidR="00D31040" w:rsidRPr="00B80D5F" w:rsidRDefault="0009547A" w:rsidP="00B80D5F">
      <w:pPr>
        <w:spacing w:after="0" w:line="360" w:lineRule="auto"/>
        <w:rPr>
          <w:rFonts w:ascii="Times New Roman" w:eastAsia="Calibri" w:hAnsi="Times New Roman" w:cs="Times New Roman"/>
          <w:sz w:val="24"/>
          <w:szCs w:val="24"/>
        </w:rPr>
      </w:pPr>
      <w:r w:rsidRPr="00B80D5F">
        <w:rPr>
          <w:rFonts w:ascii="Times New Roman" w:eastAsia="Calibri" w:hAnsi="Times New Roman" w:cs="Times New Roman"/>
          <w:sz w:val="24"/>
          <w:szCs w:val="24"/>
        </w:rPr>
        <w:t xml:space="preserve">Jako pełnomocnik Wnioskodawczyni / pełnomocnictwo w załączeniu/ w działając na </w:t>
      </w:r>
      <w:r w:rsidR="0057219E" w:rsidRPr="00B80D5F">
        <w:rPr>
          <w:rFonts w:ascii="Times New Roman" w:eastAsia="Calibri" w:hAnsi="Times New Roman" w:cs="Times New Roman"/>
          <w:sz w:val="24"/>
          <w:szCs w:val="24"/>
        </w:rPr>
        <w:t xml:space="preserve">zasadzie 246 ust. 1 i art. 247 ust. 2 </w:t>
      </w:r>
      <w:proofErr w:type="spellStart"/>
      <w:r w:rsidR="0057219E" w:rsidRPr="00B80D5F">
        <w:rPr>
          <w:rFonts w:ascii="Times New Roman" w:eastAsia="Calibri" w:hAnsi="Times New Roman" w:cs="Times New Roman"/>
          <w:sz w:val="24"/>
          <w:szCs w:val="24"/>
        </w:rPr>
        <w:t>zd</w:t>
      </w:r>
      <w:proofErr w:type="spellEnd"/>
      <w:r w:rsidR="0057219E" w:rsidRPr="00B80D5F">
        <w:rPr>
          <w:rFonts w:ascii="Times New Roman" w:eastAsia="Calibri" w:hAnsi="Times New Roman" w:cs="Times New Roman"/>
          <w:sz w:val="24"/>
          <w:szCs w:val="24"/>
        </w:rPr>
        <w:t xml:space="preserve">. 1 PWP i w zw. z art. 255 PWP w zw. oraz na podstawie z art. 131 ust 1 </w:t>
      </w:r>
      <w:r w:rsidR="008D6BFC" w:rsidRPr="00B80D5F">
        <w:rPr>
          <w:rFonts w:ascii="Times New Roman" w:eastAsia="Calibri" w:hAnsi="Times New Roman" w:cs="Times New Roman"/>
          <w:sz w:val="24"/>
          <w:szCs w:val="24"/>
        </w:rPr>
        <w:t xml:space="preserve">pkt 1 </w:t>
      </w:r>
      <w:r w:rsidR="0057219E" w:rsidRPr="00B80D5F">
        <w:rPr>
          <w:rFonts w:ascii="Times New Roman" w:eastAsia="Calibri" w:hAnsi="Times New Roman" w:cs="Times New Roman"/>
          <w:sz w:val="24"/>
          <w:szCs w:val="24"/>
        </w:rPr>
        <w:t xml:space="preserve">i </w:t>
      </w:r>
      <w:r w:rsidR="008D6BFC" w:rsidRPr="00B80D5F">
        <w:rPr>
          <w:rFonts w:ascii="Times New Roman" w:eastAsia="Calibri" w:hAnsi="Times New Roman" w:cs="Times New Roman"/>
          <w:sz w:val="24"/>
          <w:szCs w:val="24"/>
        </w:rPr>
        <w:t>131 ust 2 pkt 1</w:t>
      </w:r>
      <w:r w:rsidR="0057219E" w:rsidRPr="00B80D5F">
        <w:rPr>
          <w:rFonts w:ascii="Times New Roman" w:eastAsia="Calibri" w:hAnsi="Times New Roman" w:cs="Times New Roman"/>
          <w:sz w:val="24"/>
          <w:szCs w:val="24"/>
        </w:rPr>
        <w:t xml:space="preserve"> w zw. z art. 152</w:t>
      </w:r>
      <w:r w:rsidR="0057219E" w:rsidRPr="00B80D5F">
        <w:rPr>
          <w:rFonts w:ascii="Times New Roman" w:eastAsia="Calibri" w:hAnsi="Times New Roman" w:cs="Times New Roman"/>
          <w:sz w:val="24"/>
          <w:szCs w:val="24"/>
          <w:vertAlign w:val="superscript"/>
        </w:rPr>
        <w:t>1</w:t>
      </w:r>
      <w:r w:rsidR="0057219E" w:rsidRPr="00B80D5F">
        <w:rPr>
          <w:rFonts w:ascii="Times New Roman" w:eastAsia="Calibri" w:hAnsi="Times New Roman" w:cs="Times New Roman"/>
          <w:sz w:val="24"/>
          <w:szCs w:val="24"/>
        </w:rPr>
        <w:t xml:space="preserve"> ust. 1 PWP</w:t>
      </w:r>
      <w:r w:rsidR="00EC1EA0" w:rsidRPr="00B80D5F">
        <w:rPr>
          <w:rFonts w:ascii="Times New Roman" w:eastAsia="Calibri" w:hAnsi="Times New Roman" w:cs="Times New Roman"/>
          <w:sz w:val="24"/>
          <w:szCs w:val="24"/>
        </w:rPr>
        <w:t xml:space="preserve"> a także art. 118l w zw. z art. 118m</w:t>
      </w:r>
      <w:r w:rsidR="0057219E" w:rsidRPr="00B80D5F">
        <w:rPr>
          <w:rFonts w:ascii="Times New Roman" w:eastAsia="Calibri" w:hAnsi="Times New Roman" w:cs="Times New Roman"/>
          <w:sz w:val="24"/>
          <w:szCs w:val="24"/>
        </w:rPr>
        <w:t xml:space="preserve"> </w:t>
      </w:r>
      <w:r w:rsidR="00803E34" w:rsidRPr="00B80D5F">
        <w:rPr>
          <w:rFonts w:ascii="Times New Roman" w:eastAsia="Calibri" w:hAnsi="Times New Roman" w:cs="Times New Roman"/>
          <w:sz w:val="24"/>
          <w:szCs w:val="24"/>
        </w:rPr>
        <w:t>wno</w:t>
      </w:r>
      <w:r w:rsidR="00D31040" w:rsidRPr="00B80D5F">
        <w:rPr>
          <w:rFonts w:ascii="Times New Roman" w:eastAsia="Calibri" w:hAnsi="Times New Roman" w:cs="Times New Roman"/>
          <w:sz w:val="24"/>
          <w:szCs w:val="24"/>
        </w:rPr>
        <w:t>szę o:</w:t>
      </w:r>
    </w:p>
    <w:p w:rsidR="0009547A" w:rsidRPr="00B80D5F" w:rsidRDefault="00D31040" w:rsidP="00B80D5F">
      <w:pPr>
        <w:pStyle w:val="Akapitzlist"/>
        <w:numPr>
          <w:ilvl w:val="0"/>
          <w:numId w:val="8"/>
        </w:numPr>
        <w:spacing w:after="0" w:line="360" w:lineRule="auto"/>
        <w:rPr>
          <w:rFonts w:ascii="Times New Roman" w:eastAsia="Calibri" w:hAnsi="Times New Roman" w:cs="Times New Roman"/>
          <w:sz w:val="24"/>
          <w:szCs w:val="24"/>
        </w:rPr>
      </w:pPr>
      <w:r w:rsidRPr="00B80D5F">
        <w:rPr>
          <w:rFonts w:ascii="Times New Roman" w:eastAsia="Calibri" w:hAnsi="Times New Roman" w:cs="Times New Roman"/>
          <w:sz w:val="24"/>
          <w:szCs w:val="24"/>
        </w:rPr>
        <w:t>uchylenie decyzji o uznaniu</w:t>
      </w:r>
      <w:r w:rsidR="0009547A" w:rsidRPr="00B80D5F">
        <w:rPr>
          <w:rFonts w:ascii="Times New Roman" w:eastAsia="Calibri" w:hAnsi="Times New Roman" w:cs="Times New Roman"/>
          <w:sz w:val="24"/>
          <w:szCs w:val="24"/>
        </w:rPr>
        <w:t xml:space="preserve"> na terytorium Rzeczpospolitej Polskiej ochrony międzynarodowego znaku towarowego CHAMPI o numerze 0123456</w:t>
      </w:r>
      <w:r w:rsidR="00EB5D11" w:rsidRPr="00B80D5F">
        <w:rPr>
          <w:rFonts w:ascii="Times New Roman" w:eastAsia="Calibri" w:hAnsi="Times New Roman" w:cs="Times New Roman"/>
          <w:sz w:val="24"/>
          <w:szCs w:val="24"/>
        </w:rPr>
        <w:t>.</w:t>
      </w:r>
    </w:p>
    <w:p w:rsidR="00D31040" w:rsidRPr="00B80D5F" w:rsidRDefault="00D31040" w:rsidP="00B80D5F">
      <w:pPr>
        <w:pStyle w:val="Akapitzlist"/>
        <w:numPr>
          <w:ilvl w:val="0"/>
          <w:numId w:val="8"/>
        </w:numPr>
        <w:spacing w:after="0" w:line="360" w:lineRule="auto"/>
        <w:rPr>
          <w:rFonts w:ascii="Times New Roman" w:eastAsia="Calibri" w:hAnsi="Times New Roman" w:cs="Times New Roman"/>
          <w:sz w:val="24"/>
          <w:szCs w:val="24"/>
        </w:rPr>
      </w:pPr>
      <w:r w:rsidRPr="00B80D5F">
        <w:rPr>
          <w:rFonts w:ascii="Times New Roman" w:eastAsia="Calibri" w:hAnsi="Times New Roman" w:cs="Times New Roman"/>
          <w:sz w:val="24"/>
          <w:szCs w:val="24"/>
        </w:rPr>
        <w:t>wydanie decyzji odmownej w przedmiocie uznania ochrony w/w. znaku na terytorium RP</w:t>
      </w:r>
    </w:p>
    <w:p w:rsidR="00F726A6" w:rsidRPr="00B80D5F" w:rsidRDefault="00F726A6" w:rsidP="00B80D5F">
      <w:pPr>
        <w:spacing w:after="0" w:line="360" w:lineRule="auto"/>
        <w:rPr>
          <w:rFonts w:ascii="Times New Roman" w:eastAsia="Calibri" w:hAnsi="Times New Roman" w:cs="Times New Roman"/>
          <w:sz w:val="24"/>
          <w:szCs w:val="24"/>
        </w:rPr>
      </w:pPr>
      <w:r w:rsidRPr="00B80D5F">
        <w:rPr>
          <w:rFonts w:ascii="Times New Roman" w:eastAsia="Calibri" w:hAnsi="Times New Roman" w:cs="Times New Roman"/>
          <w:sz w:val="24"/>
          <w:szCs w:val="24"/>
        </w:rPr>
        <w:lastRenderedPageBreak/>
        <w:t xml:space="preserve">przedmiotowej decyzji zarzucam: </w:t>
      </w:r>
    </w:p>
    <w:p w:rsidR="00F726A6" w:rsidRPr="00B80D5F" w:rsidRDefault="00AF43A9" w:rsidP="00B80D5F">
      <w:pPr>
        <w:pStyle w:val="Akapitzlist"/>
        <w:numPr>
          <w:ilvl w:val="0"/>
          <w:numId w:val="9"/>
        </w:numPr>
        <w:spacing w:after="0" w:line="360" w:lineRule="auto"/>
        <w:rPr>
          <w:rFonts w:ascii="Times New Roman" w:eastAsia="Calibri" w:hAnsi="Times New Roman" w:cs="Times New Roman"/>
          <w:sz w:val="24"/>
          <w:szCs w:val="24"/>
        </w:rPr>
      </w:pPr>
      <w:r w:rsidRPr="00B80D5F">
        <w:rPr>
          <w:rFonts w:ascii="Times New Roman" w:eastAsia="Calibri" w:hAnsi="Times New Roman" w:cs="Times New Roman"/>
          <w:sz w:val="24"/>
          <w:szCs w:val="24"/>
        </w:rPr>
        <w:t>w zakresie uznania ochrony w klasi</w:t>
      </w:r>
      <w:r w:rsidR="00EC1EA0" w:rsidRPr="00B80D5F">
        <w:rPr>
          <w:rFonts w:ascii="Times New Roman" w:eastAsia="Calibri" w:hAnsi="Times New Roman" w:cs="Times New Roman"/>
          <w:sz w:val="24"/>
          <w:szCs w:val="24"/>
        </w:rPr>
        <w:t>e 33</w:t>
      </w:r>
      <w:r w:rsidRPr="00B80D5F">
        <w:rPr>
          <w:rFonts w:ascii="Times New Roman" w:eastAsia="Calibri" w:hAnsi="Times New Roman" w:cs="Times New Roman"/>
          <w:sz w:val="24"/>
          <w:szCs w:val="24"/>
        </w:rPr>
        <w:t xml:space="preserve"> poprzez naruszenie przepisu</w:t>
      </w:r>
      <w:r w:rsidR="00B95FD1">
        <w:rPr>
          <w:rFonts w:ascii="Times New Roman" w:eastAsia="Calibri" w:hAnsi="Times New Roman" w:cs="Times New Roman"/>
          <w:sz w:val="24"/>
          <w:szCs w:val="24"/>
        </w:rPr>
        <w:t xml:space="preserve"> art. 118l w zw. z </w:t>
      </w:r>
      <w:r w:rsidR="00F726A6" w:rsidRPr="00B80D5F">
        <w:rPr>
          <w:rFonts w:ascii="Times New Roman" w:eastAsia="Calibri" w:hAnsi="Times New Roman" w:cs="Times New Roman"/>
          <w:sz w:val="24"/>
          <w:szCs w:val="24"/>
        </w:rPr>
        <w:t>art. 118m rozporządzenia 491/2009</w:t>
      </w:r>
      <w:r w:rsidRPr="00B80D5F">
        <w:rPr>
          <w:rFonts w:ascii="Times New Roman" w:eastAsia="Calibri" w:hAnsi="Times New Roman" w:cs="Times New Roman"/>
          <w:sz w:val="24"/>
          <w:szCs w:val="24"/>
        </w:rPr>
        <w:t xml:space="preserve">  i udzielenie ochrony na zgłoszony znak pomimo, że koliduje on z chroniona nazwą pochodzenia „Champagne”</w:t>
      </w:r>
    </w:p>
    <w:p w:rsidR="00AF43A9" w:rsidRPr="00B80D5F" w:rsidRDefault="00AF43A9" w:rsidP="00B80D5F">
      <w:pPr>
        <w:pStyle w:val="Akapitzlist"/>
        <w:numPr>
          <w:ilvl w:val="0"/>
          <w:numId w:val="9"/>
        </w:numPr>
        <w:spacing w:after="0" w:line="360" w:lineRule="auto"/>
        <w:rPr>
          <w:rFonts w:ascii="Times New Roman" w:eastAsia="Calibri" w:hAnsi="Times New Roman" w:cs="Times New Roman"/>
          <w:sz w:val="24"/>
          <w:szCs w:val="24"/>
        </w:rPr>
      </w:pPr>
      <w:r w:rsidRPr="00B80D5F">
        <w:rPr>
          <w:rFonts w:ascii="Times New Roman" w:eastAsia="Calibri" w:hAnsi="Times New Roman" w:cs="Times New Roman"/>
          <w:sz w:val="24"/>
          <w:szCs w:val="24"/>
        </w:rPr>
        <w:t>w zakr</w:t>
      </w:r>
      <w:r w:rsidR="00EC1EA0" w:rsidRPr="00B80D5F">
        <w:rPr>
          <w:rFonts w:ascii="Times New Roman" w:eastAsia="Calibri" w:hAnsi="Times New Roman" w:cs="Times New Roman"/>
          <w:sz w:val="24"/>
          <w:szCs w:val="24"/>
        </w:rPr>
        <w:t>esie uznania ochrony w klasach 32,33 i 41</w:t>
      </w:r>
      <w:r w:rsidRPr="00B80D5F">
        <w:rPr>
          <w:rFonts w:ascii="Times New Roman" w:eastAsia="Calibri" w:hAnsi="Times New Roman" w:cs="Times New Roman"/>
          <w:sz w:val="24"/>
          <w:szCs w:val="24"/>
        </w:rPr>
        <w:t xml:space="preserve"> poprzez naruszenie przepisu art. 131 ust 1 pkt 1 PWP i udzieleni ochrony na zgłoszony znak pomimo, iż </w:t>
      </w:r>
      <w:r w:rsidR="00EC1EA0" w:rsidRPr="00B80D5F">
        <w:rPr>
          <w:rFonts w:ascii="Times New Roman" w:eastAsia="Calibri" w:hAnsi="Times New Roman" w:cs="Times New Roman"/>
          <w:sz w:val="24"/>
          <w:szCs w:val="24"/>
        </w:rPr>
        <w:t>jego używanie narusza prawa majątkowe Wnioskodawcy</w:t>
      </w:r>
    </w:p>
    <w:p w:rsidR="0009547A" w:rsidRDefault="00EC1EA0" w:rsidP="00B80D5F">
      <w:pPr>
        <w:pStyle w:val="Akapitzlist"/>
        <w:numPr>
          <w:ilvl w:val="0"/>
          <w:numId w:val="9"/>
        </w:numPr>
        <w:spacing w:after="0" w:line="360" w:lineRule="auto"/>
        <w:rPr>
          <w:rFonts w:ascii="Times New Roman" w:eastAsia="Calibri" w:hAnsi="Times New Roman" w:cs="Times New Roman"/>
          <w:sz w:val="24"/>
          <w:szCs w:val="24"/>
        </w:rPr>
      </w:pPr>
      <w:r w:rsidRPr="00B80D5F">
        <w:rPr>
          <w:rFonts w:ascii="Times New Roman" w:eastAsia="Calibri" w:hAnsi="Times New Roman" w:cs="Times New Roman"/>
          <w:sz w:val="24"/>
          <w:szCs w:val="24"/>
        </w:rPr>
        <w:t>w zakresie uznania ochrony w klasie 32,33 i 41 poprzez naruszenie przepisu art. 131 ust 2 pkt 1 PWP i udzieleni ochrony na zgłoszony znak pomimo, iż zgłoszeni dokonane zostało w złej wierze</w:t>
      </w:r>
    </w:p>
    <w:p w:rsidR="00B80D5F" w:rsidRDefault="00B80D5F" w:rsidP="00B80D5F">
      <w:pPr>
        <w:pStyle w:val="Akapitzlist"/>
        <w:spacing w:after="0" w:line="360" w:lineRule="auto"/>
        <w:rPr>
          <w:rFonts w:ascii="Times New Roman" w:eastAsia="Calibri" w:hAnsi="Times New Roman" w:cs="Times New Roman"/>
          <w:sz w:val="24"/>
          <w:szCs w:val="24"/>
        </w:rPr>
      </w:pPr>
    </w:p>
    <w:p w:rsidR="00B80D5F" w:rsidRPr="00B80D5F" w:rsidRDefault="00B80D5F" w:rsidP="00B80D5F">
      <w:pPr>
        <w:pStyle w:val="Akapitzlist"/>
        <w:spacing w:after="0" w:line="360" w:lineRule="auto"/>
        <w:rPr>
          <w:rFonts w:ascii="Times New Roman" w:eastAsia="Calibri" w:hAnsi="Times New Roman" w:cs="Times New Roman"/>
          <w:sz w:val="24"/>
          <w:szCs w:val="24"/>
        </w:rPr>
      </w:pPr>
    </w:p>
    <w:p w:rsidR="0009547A" w:rsidRPr="00B80D5F" w:rsidRDefault="0009547A" w:rsidP="00B80D5F">
      <w:pPr>
        <w:spacing w:line="360" w:lineRule="auto"/>
        <w:jc w:val="center"/>
        <w:rPr>
          <w:rFonts w:ascii="Times New Roman" w:eastAsia="Calibri" w:hAnsi="Times New Roman" w:cs="Times New Roman"/>
          <w:b/>
          <w:sz w:val="24"/>
          <w:szCs w:val="24"/>
        </w:rPr>
      </w:pPr>
      <w:r w:rsidRPr="00B80D5F">
        <w:rPr>
          <w:rFonts w:ascii="Times New Roman" w:eastAsia="Calibri" w:hAnsi="Times New Roman" w:cs="Times New Roman"/>
          <w:b/>
          <w:sz w:val="24"/>
          <w:szCs w:val="24"/>
        </w:rPr>
        <w:t>Uzasadnienie</w:t>
      </w:r>
    </w:p>
    <w:p w:rsidR="00BC6907" w:rsidRPr="00B80D5F" w:rsidRDefault="0009547A" w:rsidP="00B80D5F">
      <w:pPr>
        <w:tabs>
          <w:tab w:val="left" w:pos="1701"/>
        </w:tabs>
        <w:spacing w:line="360" w:lineRule="auto"/>
        <w:rPr>
          <w:rFonts w:ascii="Times New Roman" w:eastAsia="Calibri" w:hAnsi="Times New Roman" w:cs="Times New Roman"/>
          <w:b/>
          <w:sz w:val="24"/>
          <w:szCs w:val="24"/>
        </w:rPr>
      </w:pPr>
      <w:r w:rsidRPr="00B80D5F">
        <w:rPr>
          <w:rFonts w:ascii="Times New Roman" w:eastAsia="Calibri" w:hAnsi="Times New Roman" w:cs="Times New Roman"/>
          <w:b/>
          <w:sz w:val="24"/>
          <w:szCs w:val="24"/>
        </w:rPr>
        <w:t>I Stan Faktyczny</w:t>
      </w:r>
    </w:p>
    <w:p w:rsidR="0009547A" w:rsidRPr="00B80D5F" w:rsidRDefault="0009547A" w:rsidP="00B80D5F">
      <w:pPr>
        <w:pStyle w:val="Akapitzlist"/>
        <w:numPr>
          <w:ilvl w:val="0"/>
          <w:numId w:val="5"/>
        </w:numPr>
        <w:tabs>
          <w:tab w:val="left" w:pos="1701"/>
        </w:tabs>
        <w:spacing w:line="360" w:lineRule="auto"/>
        <w:ind w:left="0"/>
        <w:jc w:val="both"/>
        <w:rPr>
          <w:rFonts w:ascii="Times New Roman" w:eastAsia="Calibri" w:hAnsi="Times New Roman" w:cs="Times New Roman"/>
          <w:sz w:val="24"/>
          <w:szCs w:val="24"/>
        </w:rPr>
      </w:pPr>
      <w:r w:rsidRPr="00B80D5F">
        <w:rPr>
          <w:rFonts w:ascii="Times New Roman" w:eastAsia="Calibri" w:hAnsi="Times New Roman" w:cs="Times New Roman"/>
          <w:sz w:val="24"/>
          <w:szCs w:val="24"/>
        </w:rPr>
        <w:t xml:space="preserve">Dnia 29 marca 2013r. w Wiadomościach Urzędu Patentowego została </w:t>
      </w:r>
      <w:r w:rsidR="0089679E" w:rsidRPr="00B80D5F">
        <w:rPr>
          <w:rFonts w:ascii="Times New Roman" w:eastAsia="Calibri" w:hAnsi="Times New Roman" w:cs="Times New Roman"/>
          <w:sz w:val="24"/>
          <w:szCs w:val="24"/>
        </w:rPr>
        <w:t>o</w:t>
      </w:r>
      <w:r w:rsidRPr="00B80D5F">
        <w:rPr>
          <w:rFonts w:ascii="Times New Roman" w:eastAsia="Calibri" w:hAnsi="Times New Roman" w:cs="Times New Roman"/>
          <w:sz w:val="24"/>
          <w:szCs w:val="24"/>
        </w:rPr>
        <w:t>publikowana decyzja o uznaniu na terytorium Rzeczpospolitej Polskiej prawa ochronnego na międzynarodowy znak towarowy CHAMPI</w:t>
      </w:r>
      <w:r w:rsidR="0089679E" w:rsidRPr="00B80D5F">
        <w:rPr>
          <w:rFonts w:ascii="Times New Roman" w:eastAsia="Calibri" w:hAnsi="Times New Roman" w:cs="Times New Roman"/>
          <w:sz w:val="24"/>
          <w:szCs w:val="24"/>
        </w:rPr>
        <w:t xml:space="preserve"> o numerze 012345 zarejestrowanego</w:t>
      </w:r>
      <w:r w:rsidRPr="00B80D5F">
        <w:rPr>
          <w:rFonts w:ascii="Times New Roman" w:eastAsia="Calibri" w:hAnsi="Times New Roman" w:cs="Times New Roman"/>
          <w:sz w:val="24"/>
          <w:szCs w:val="24"/>
        </w:rPr>
        <w:t xml:space="preserve"> w trybie Porozumi</w:t>
      </w:r>
      <w:r w:rsidR="00833107" w:rsidRPr="00B80D5F">
        <w:rPr>
          <w:rFonts w:ascii="Times New Roman" w:eastAsia="Calibri" w:hAnsi="Times New Roman" w:cs="Times New Roman"/>
          <w:sz w:val="24"/>
          <w:szCs w:val="24"/>
        </w:rPr>
        <w:t>enia Madryckiego przez spółkę Fa</w:t>
      </w:r>
      <w:r w:rsidRPr="00B80D5F">
        <w:rPr>
          <w:rFonts w:ascii="Times New Roman" w:eastAsia="Calibri" w:hAnsi="Times New Roman" w:cs="Times New Roman"/>
          <w:sz w:val="24"/>
          <w:szCs w:val="24"/>
        </w:rPr>
        <w:t xml:space="preserve">n &amp; Drink </w:t>
      </w:r>
      <w:proofErr w:type="spellStart"/>
      <w:r w:rsidRPr="00B80D5F">
        <w:rPr>
          <w:rFonts w:ascii="Times New Roman" w:eastAsia="Calibri" w:hAnsi="Times New Roman" w:cs="Times New Roman"/>
          <w:sz w:val="24"/>
          <w:szCs w:val="24"/>
        </w:rPr>
        <w:t>GmbH</w:t>
      </w:r>
      <w:proofErr w:type="spellEnd"/>
      <w:r w:rsidRPr="00B80D5F">
        <w:rPr>
          <w:rFonts w:ascii="Times New Roman" w:eastAsia="Calibri" w:hAnsi="Times New Roman" w:cs="Times New Roman"/>
          <w:sz w:val="24"/>
          <w:szCs w:val="24"/>
        </w:rPr>
        <w:t xml:space="preserve"> z siedzibą w Niemczech. Znak ten zarejestrowany został dla towarów i usług z klas 32,33 i 41 Klasyfikacji Nicejskiej obejmujących towary takie</w:t>
      </w:r>
      <w:r w:rsidR="00EB5D11" w:rsidRPr="00B80D5F">
        <w:rPr>
          <w:rFonts w:ascii="Times New Roman" w:eastAsia="Calibri" w:hAnsi="Times New Roman" w:cs="Times New Roman"/>
          <w:sz w:val="24"/>
          <w:szCs w:val="24"/>
        </w:rPr>
        <w:t>,</w:t>
      </w:r>
      <w:r w:rsidRPr="00B80D5F">
        <w:rPr>
          <w:rFonts w:ascii="Times New Roman" w:eastAsia="Calibri" w:hAnsi="Times New Roman" w:cs="Times New Roman"/>
          <w:sz w:val="24"/>
          <w:szCs w:val="24"/>
        </w:rPr>
        <w:t xml:space="preserve"> jak piwo (kl. 32), piwo bezalkoholowe (kl.32) napoje alkoholowe (kl. 33) oraz usług w zakresie rozrywki, kultury i re</w:t>
      </w:r>
      <w:r w:rsidR="00B95FD1">
        <w:rPr>
          <w:rFonts w:ascii="Times New Roman" w:eastAsia="Calibri" w:hAnsi="Times New Roman" w:cs="Times New Roman"/>
          <w:sz w:val="24"/>
          <w:szCs w:val="24"/>
        </w:rPr>
        <w:t>kreacji oraz usług związanych z </w:t>
      </w:r>
      <w:r w:rsidRPr="00B80D5F">
        <w:rPr>
          <w:rFonts w:ascii="Times New Roman" w:eastAsia="Calibri" w:hAnsi="Times New Roman" w:cs="Times New Roman"/>
          <w:sz w:val="24"/>
          <w:szCs w:val="24"/>
        </w:rPr>
        <w:t>działalnością sportową i kulturalną (kl. 41).</w:t>
      </w:r>
    </w:p>
    <w:p w:rsidR="0009547A" w:rsidRPr="00B80D5F" w:rsidRDefault="0009547A" w:rsidP="00B80D5F">
      <w:pPr>
        <w:pStyle w:val="Akapitzlist"/>
        <w:numPr>
          <w:ilvl w:val="0"/>
          <w:numId w:val="5"/>
        </w:numPr>
        <w:tabs>
          <w:tab w:val="left" w:pos="1701"/>
        </w:tabs>
        <w:spacing w:line="360" w:lineRule="auto"/>
        <w:ind w:left="0"/>
        <w:jc w:val="both"/>
        <w:rPr>
          <w:rFonts w:ascii="Times New Roman" w:eastAsia="Calibri" w:hAnsi="Times New Roman" w:cs="Times New Roman"/>
          <w:sz w:val="24"/>
          <w:szCs w:val="24"/>
        </w:rPr>
      </w:pPr>
      <w:r w:rsidRPr="00B80D5F">
        <w:rPr>
          <w:rFonts w:ascii="Times New Roman" w:eastAsia="Calibri" w:hAnsi="Times New Roman" w:cs="Times New Roman"/>
          <w:sz w:val="24"/>
          <w:szCs w:val="24"/>
        </w:rPr>
        <w:t xml:space="preserve">Wnioskodawczyni jest Izbą uprawnioną na mocy prawa francuskiego </w:t>
      </w:r>
      <w:r w:rsidR="00F445DC" w:rsidRPr="00B80D5F">
        <w:rPr>
          <w:rFonts w:ascii="Times New Roman" w:eastAsia="Calibri" w:hAnsi="Times New Roman" w:cs="Times New Roman"/>
          <w:sz w:val="24"/>
          <w:szCs w:val="24"/>
        </w:rPr>
        <w:t>do podejmowania</w:t>
      </w:r>
      <w:r w:rsidRPr="00B80D5F">
        <w:rPr>
          <w:rFonts w:ascii="Times New Roman" w:eastAsia="Calibri" w:hAnsi="Times New Roman" w:cs="Times New Roman"/>
          <w:sz w:val="24"/>
          <w:szCs w:val="24"/>
        </w:rPr>
        <w:t xml:space="preserve"> wszelkich działań (w tym poza granicami Francji) mających na celu ochronę francuskich produktów regionalnych. W celu realizowania przedmiotowych zadań Wnioskodawczyni uprawniona jest m.in. do występowania przed organami administracyjnymi i sądami.</w:t>
      </w:r>
    </w:p>
    <w:p w:rsidR="0057219E" w:rsidRPr="00B80D5F" w:rsidRDefault="0057219E" w:rsidP="00B80D5F">
      <w:pPr>
        <w:pStyle w:val="Akapitzlist"/>
        <w:tabs>
          <w:tab w:val="left" w:pos="1134"/>
          <w:tab w:val="left" w:pos="1701"/>
        </w:tabs>
        <w:spacing w:line="360" w:lineRule="auto"/>
        <w:ind w:left="0"/>
        <w:jc w:val="both"/>
        <w:rPr>
          <w:rFonts w:ascii="Times New Roman" w:eastAsia="Calibri" w:hAnsi="Times New Roman" w:cs="Times New Roman"/>
          <w:sz w:val="24"/>
          <w:szCs w:val="24"/>
        </w:rPr>
      </w:pPr>
    </w:p>
    <w:p w:rsidR="0057219E" w:rsidRPr="00B80D5F" w:rsidRDefault="0057219E" w:rsidP="00B80D5F">
      <w:pPr>
        <w:pStyle w:val="Akapitzlist"/>
        <w:tabs>
          <w:tab w:val="left" w:pos="1134"/>
          <w:tab w:val="left" w:pos="1701"/>
        </w:tabs>
        <w:spacing w:line="360" w:lineRule="auto"/>
        <w:ind w:left="0"/>
        <w:jc w:val="both"/>
        <w:rPr>
          <w:rFonts w:ascii="Times New Roman" w:eastAsia="Calibri" w:hAnsi="Times New Roman" w:cs="Times New Roman"/>
          <w:sz w:val="24"/>
          <w:szCs w:val="24"/>
        </w:rPr>
      </w:pPr>
      <w:r w:rsidRPr="00B80D5F">
        <w:rPr>
          <w:rFonts w:ascii="Times New Roman" w:eastAsia="Calibri" w:hAnsi="Times New Roman" w:cs="Times New Roman"/>
          <w:sz w:val="24"/>
          <w:szCs w:val="24"/>
        </w:rPr>
        <w:tab/>
        <w:t>dowód: wypis z rejestru potwierdzający uprawnienia Wnioskodawczyni</w:t>
      </w:r>
    </w:p>
    <w:p w:rsidR="0057219E" w:rsidRPr="00B80D5F" w:rsidRDefault="0057219E" w:rsidP="00B80D5F">
      <w:pPr>
        <w:pStyle w:val="Akapitzlist"/>
        <w:tabs>
          <w:tab w:val="left" w:pos="1134"/>
          <w:tab w:val="left" w:pos="1701"/>
        </w:tabs>
        <w:spacing w:line="360" w:lineRule="auto"/>
        <w:ind w:left="0"/>
        <w:jc w:val="both"/>
        <w:rPr>
          <w:rFonts w:ascii="Times New Roman" w:eastAsia="Calibri" w:hAnsi="Times New Roman" w:cs="Times New Roman"/>
          <w:sz w:val="24"/>
          <w:szCs w:val="24"/>
        </w:rPr>
      </w:pPr>
    </w:p>
    <w:p w:rsidR="00BB1C84" w:rsidRPr="00B80D5F" w:rsidRDefault="0009547A" w:rsidP="00B80D5F">
      <w:pPr>
        <w:pStyle w:val="Akapitzlist"/>
        <w:numPr>
          <w:ilvl w:val="0"/>
          <w:numId w:val="5"/>
        </w:numPr>
        <w:spacing w:before="75" w:after="75" w:line="360" w:lineRule="auto"/>
        <w:ind w:left="0"/>
        <w:jc w:val="both"/>
        <w:rPr>
          <w:rFonts w:ascii="Times New Roman" w:eastAsia="Times New Roman" w:hAnsi="Times New Roman" w:cs="Times New Roman"/>
          <w:sz w:val="24"/>
          <w:szCs w:val="24"/>
          <w:lang w:eastAsia="pl-PL"/>
        </w:rPr>
      </w:pPr>
      <w:r w:rsidRPr="00B80D5F">
        <w:rPr>
          <w:rFonts w:ascii="Times New Roman" w:eastAsia="Calibri" w:hAnsi="Times New Roman" w:cs="Times New Roman"/>
          <w:sz w:val="24"/>
          <w:szCs w:val="24"/>
        </w:rPr>
        <w:t>Champagne jest chronioną nazwą pochodzenia zarejestrowaną dla napojów alkoholowych tj. musujących win produkowanych w położonym w północnowschodniej Francji rejonie Szampania. Oznaczenie to chronione jest tak na mocy Konwencji Paryskiej</w:t>
      </w:r>
      <w:r w:rsidR="00EB5D11" w:rsidRPr="00B80D5F">
        <w:rPr>
          <w:rFonts w:ascii="Times New Roman" w:eastAsia="Calibri" w:hAnsi="Times New Roman" w:cs="Times New Roman"/>
          <w:sz w:val="24"/>
          <w:szCs w:val="24"/>
        </w:rPr>
        <w:t>,</w:t>
      </w:r>
      <w:r w:rsidRPr="00B80D5F">
        <w:rPr>
          <w:rFonts w:ascii="Times New Roman" w:eastAsia="Calibri" w:hAnsi="Times New Roman" w:cs="Times New Roman"/>
          <w:sz w:val="24"/>
          <w:szCs w:val="24"/>
        </w:rPr>
        <w:t xml:space="preserve"> jak i na mocy </w:t>
      </w:r>
      <w:r w:rsidR="000D077D" w:rsidRPr="00B80D5F">
        <w:rPr>
          <w:rFonts w:ascii="Times New Roman" w:eastAsia="Times New Roman" w:hAnsi="Times New Roman" w:cs="Times New Roman"/>
          <w:sz w:val="24"/>
          <w:szCs w:val="24"/>
          <w:lang w:eastAsia="pl-PL"/>
        </w:rPr>
        <w:t xml:space="preserve">Rozporządzenie Rady (WE) </w:t>
      </w:r>
      <w:r w:rsidR="000D077D" w:rsidRPr="00B80D5F">
        <w:rPr>
          <w:rFonts w:ascii="Times New Roman" w:hAnsi="Times New Roman" w:cs="Times New Roman"/>
          <w:color w:val="000000"/>
          <w:sz w:val="24"/>
          <w:szCs w:val="24"/>
        </w:rPr>
        <w:t xml:space="preserve">nr 491/2009 z dnia 25 maja 2009 r. zmieniającego </w:t>
      </w:r>
      <w:r w:rsidR="000D077D" w:rsidRPr="00B80D5F">
        <w:rPr>
          <w:rFonts w:ascii="Times New Roman" w:hAnsi="Times New Roman" w:cs="Times New Roman"/>
          <w:color w:val="000000"/>
          <w:sz w:val="24"/>
          <w:szCs w:val="24"/>
        </w:rPr>
        <w:lastRenderedPageBreak/>
        <w:t>Rozporządzenie (WE) nr 1234/2007 ustanawiające wspólną organizację rynków rolnych oraz przepisy szczegółowe dotyczące niektórych produktów rolnych (rozporządzenie o jednolitej wspólnej organizacji rynku).</w:t>
      </w:r>
    </w:p>
    <w:p w:rsidR="009E7AFB" w:rsidRPr="00B80D5F" w:rsidRDefault="009E7AFB" w:rsidP="00B80D5F">
      <w:pPr>
        <w:spacing w:before="75" w:after="75" w:line="360" w:lineRule="auto"/>
        <w:ind w:right="225"/>
        <w:jc w:val="both"/>
        <w:rPr>
          <w:rFonts w:ascii="Times New Roman" w:eastAsia="Times New Roman" w:hAnsi="Times New Roman" w:cs="Times New Roman"/>
          <w:sz w:val="24"/>
          <w:szCs w:val="24"/>
          <w:lang w:eastAsia="pl-PL"/>
        </w:rPr>
      </w:pPr>
    </w:p>
    <w:p w:rsidR="00BB1C84" w:rsidRPr="00B80D5F" w:rsidRDefault="00BB1C84" w:rsidP="00B80D5F">
      <w:pPr>
        <w:spacing w:before="75" w:after="75" w:line="360" w:lineRule="auto"/>
        <w:ind w:right="225"/>
        <w:jc w:val="both"/>
        <w:rPr>
          <w:rFonts w:ascii="Times New Roman" w:eastAsia="Times New Roman" w:hAnsi="Times New Roman" w:cs="Times New Roman"/>
          <w:b/>
          <w:sz w:val="24"/>
          <w:szCs w:val="24"/>
          <w:lang w:eastAsia="pl-PL"/>
        </w:rPr>
      </w:pPr>
      <w:r w:rsidRPr="00B80D5F">
        <w:rPr>
          <w:rFonts w:ascii="Times New Roman" w:eastAsia="Times New Roman" w:hAnsi="Times New Roman" w:cs="Times New Roman"/>
          <w:b/>
          <w:sz w:val="24"/>
          <w:szCs w:val="24"/>
          <w:lang w:eastAsia="pl-PL"/>
        </w:rPr>
        <w:t>I</w:t>
      </w:r>
      <w:r w:rsidR="009E7AFB" w:rsidRPr="00B80D5F">
        <w:rPr>
          <w:rFonts w:ascii="Times New Roman" w:eastAsia="Times New Roman" w:hAnsi="Times New Roman" w:cs="Times New Roman"/>
          <w:b/>
          <w:sz w:val="24"/>
          <w:szCs w:val="24"/>
          <w:lang w:eastAsia="pl-PL"/>
        </w:rPr>
        <w:t>I</w:t>
      </w:r>
      <w:r w:rsidRPr="00B80D5F">
        <w:rPr>
          <w:rFonts w:ascii="Times New Roman" w:eastAsia="Times New Roman" w:hAnsi="Times New Roman" w:cs="Times New Roman"/>
          <w:b/>
          <w:sz w:val="24"/>
          <w:szCs w:val="24"/>
          <w:lang w:eastAsia="pl-PL"/>
        </w:rPr>
        <w:t xml:space="preserve"> Podstawa prawna</w:t>
      </w:r>
    </w:p>
    <w:p w:rsidR="00803E34" w:rsidRPr="00B80D5F" w:rsidRDefault="00803E34" w:rsidP="00B80D5F">
      <w:pPr>
        <w:spacing w:before="75" w:after="75" w:line="360" w:lineRule="auto"/>
        <w:ind w:right="225"/>
        <w:jc w:val="both"/>
        <w:rPr>
          <w:rFonts w:ascii="Times New Roman" w:eastAsia="Times New Roman" w:hAnsi="Times New Roman" w:cs="Times New Roman"/>
          <w:sz w:val="24"/>
          <w:szCs w:val="24"/>
          <w:lang w:eastAsia="pl-PL"/>
        </w:rPr>
      </w:pPr>
    </w:p>
    <w:p w:rsidR="00BB1C84" w:rsidRPr="00B80D5F" w:rsidRDefault="00BB1C84"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Ponieważ oznaczenie „CHAMPI” zostało zarejestrowane na gruncie Porozumienia Madryckiego, podstawą sprzeciwu nie jest art. 246 PWP</w:t>
      </w:r>
      <w:r w:rsidR="009E7AFB" w:rsidRPr="00B80D5F">
        <w:rPr>
          <w:rFonts w:ascii="Times New Roman" w:eastAsia="Times New Roman" w:hAnsi="Times New Roman" w:cs="Times New Roman"/>
          <w:sz w:val="24"/>
          <w:szCs w:val="24"/>
          <w:lang w:eastAsia="pl-PL"/>
        </w:rPr>
        <w:t>,</w:t>
      </w:r>
      <w:r w:rsidRPr="00B80D5F">
        <w:rPr>
          <w:rFonts w:ascii="Times New Roman" w:eastAsia="Times New Roman" w:hAnsi="Times New Roman" w:cs="Times New Roman"/>
          <w:sz w:val="24"/>
          <w:szCs w:val="24"/>
          <w:lang w:eastAsia="pl-PL"/>
        </w:rPr>
        <w:t xml:space="preserve"> lecz </w:t>
      </w:r>
      <w:r w:rsidR="00881477" w:rsidRPr="00B80D5F">
        <w:rPr>
          <w:rFonts w:ascii="Times New Roman" w:eastAsia="Times New Roman" w:hAnsi="Times New Roman" w:cs="Times New Roman"/>
          <w:sz w:val="24"/>
          <w:szCs w:val="24"/>
          <w:lang w:eastAsia="pl-PL"/>
        </w:rPr>
        <w:t>st</w:t>
      </w:r>
      <w:r w:rsidR="00B95FD1">
        <w:rPr>
          <w:rFonts w:ascii="Times New Roman" w:eastAsia="Times New Roman" w:hAnsi="Times New Roman" w:cs="Times New Roman"/>
          <w:sz w:val="24"/>
          <w:szCs w:val="24"/>
          <w:lang w:eastAsia="pl-PL"/>
        </w:rPr>
        <w:t>osowany odpowiednio w </w:t>
      </w:r>
      <w:r w:rsidR="0057219E" w:rsidRPr="00B80D5F">
        <w:rPr>
          <w:rFonts w:ascii="Times New Roman" w:eastAsia="Times New Roman" w:hAnsi="Times New Roman" w:cs="Times New Roman"/>
          <w:sz w:val="24"/>
          <w:szCs w:val="24"/>
          <w:lang w:eastAsia="pl-PL"/>
        </w:rPr>
        <w:t xml:space="preserve">procedurze rejestracji międzynarodowej </w:t>
      </w:r>
      <w:proofErr w:type="spellStart"/>
      <w:r w:rsidR="0057219E" w:rsidRPr="00B80D5F">
        <w:rPr>
          <w:rFonts w:ascii="Times New Roman" w:eastAsia="Times New Roman" w:hAnsi="Times New Roman" w:cs="Times New Roman"/>
          <w:sz w:val="24"/>
          <w:szCs w:val="24"/>
          <w:lang w:eastAsia="pl-PL"/>
        </w:rPr>
        <w:t>art</w:t>
      </w:r>
      <w:proofErr w:type="spellEnd"/>
      <w:r w:rsidR="00881477" w:rsidRPr="00B80D5F">
        <w:rPr>
          <w:rFonts w:ascii="Times New Roman" w:eastAsia="Times New Roman" w:hAnsi="Times New Roman" w:cs="Times New Roman"/>
          <w:sz w:val="24"/>
          <w:szCs w:val="24"/>
          <w:lang w:eastAsia="pl-PL"/>
        </w:rPr>
        <w:t xml:space="preserve"> </w:t>
      </w:r>
      <w:proofErr w:type="spellStart"/>
      <w:r w:rsidRPr="00B80D5F">
        <w:rPr>
          <w:rFonts w:ascii="Times New Roman" w:eastAsia="Times New Roman" w:hAnsi="Times New Roman" w:cs="Times New Roman"/>
          <w:sz w:val="24"/>
          <w:szCs w:val="24"/>
          <w:lang w:eastAsia="pl-PL"/>
        </w:rPr>
        <w:t>art</w:t>
      </w:r>
      <w:proofErr w:type="spellEnd"/>
      <w:r w:rsidRPr="00B80D5F">
        <w:rPr>
          <w:rFonts w:ascii="Times New Roman" w:eastAsia="Times New Roman" w:hAnsi="Times New Roman" w:cs="Times New Roman"/>
          <w:sz w:val="24"/>
          <w:szCs w:val="24"/>
          <w:lang w:eastAsia="pl-PL"/>
        </w:rPr>
        <w:t xml:space="preserve">. </w:t>
      </w:r>
      <w:r w:rsidR="00881477" w:rsidRPr="00B80D5F">
        <w:rPr>
          <w:rFonts w:ascii="Times New Roman" w:eastAsia="Times New Roman" w:hAnsi="Times New Roman" w:cs="Times New Roman"/>
          <w:sz w:val="24"/>
          <w:szCs w:val="24"/>
          <w:lang w:eastAsia="pl-PL"/>
        </w:rPr>
        <w:t>152</w:t>
      </w:r>
      <w:r w:rsidR="00881477" w:rsidRPr="00B80D5F">
        <w:rPr>
          <w:rFonts w:ascii="Times New Roman" w:eastAsia="Times New Roman" w:hAnsi="Times New Roman" w:cs="Times New Roman"/>
          <w:sz w:val="24"/>
          <w:szCs w:val="24"/>
          <w:vertAlign w:val="superscript"/>
          <w:lang w:eastAsia="pl-PL"/>
        </w:rPr>
        <w:t xml:space="preserve">11 </w:t>
      </w:r>
      <w:r w:rsidR="00F445DC" w:rsidRPr="00B80D5F">
        <w:rPr>
          <w:rFonts w:ascii="Times New Roman" w:eastAsia="Times New Roman" w:hAnsi="Times New Roman" w:cs="Times New Roman"/>
          <w:sz w:val="24"/>
          <w:szCs w:val="24"/>
          <w:lang w:eastAsia="pl-PL"/>
        </w:rPr>
        <w:t>ust.1 ustawy</w:t>
      </w:r>
      <w:r w:rsidR="00881477" w:rsidRPr="00B80D5F">
        <w:rPr>
          <w:rFonts w:ascii="Times New Roman" w:eastAsia="Times New Roman" w:hAnsi="Times New Roman" w:cs="Times New Roman"/>
          <w:sz w:val="24"/>
          <w:szCs w:val="24"/>
          <w:lang w:eastAsia="pl-PL"/>
        </w:rPr>
        <w:t xml:space="preserve"> – Prawo własności przemysłowej (dalej: PWP)</w:t>
      </w:r>
      <w:r w:rsidR="009E7AFB" w:rsidRPr="00B80D5F">
        <w:rPr>
          <w:rFonts w:ascii="Times New Roman" w:eastAsia="Times New Roman" w:hAnsi="Times New Roman" w:cs="Times New Roman"/>
          <w:sz w:val="24"/>
          <w:szCs w:val="24"/>
          <w:lang w:eastAsia="pl-PL"/>
        </w:rPr>
        <w:t>.</w:t>
      </w:r>
      <w:r w:rsidR="00881477" w:rsidRPr="00B80D5F">
        <w:rPr>
          <w:rFonts w:ascii="Times New Roman" w:eastAsia="Times New Roman" w:hAnsi="Times New Roman" w:cs="Times New Roman"/>
          <w:sz w:val="24"/>
          <w:szCs w:val="24"/>
          <w:lang w:eastAsia="pl-PL"/>
        </w:rPr>
        <w:t xml:space="preserve"> </w:t>
      </w:r>
      <w:r w:rsidR="007D48BD" w:rsidRPr="00B80D5F">
        <w:rPr>
          <w:rFonts w:ascii="Times New Roman" w:eastAsia="Times New Roman" w:hAnsi="Times New Roman" w:cs="Times New Roman"/>
          <w:sz w:val="24"/>
          <w:szCs w:val="24"/>
          <w:lang w:eastAsia="pl-PL"/>
        </w:rPr>
        <w:t>Wobec powyższego</w:t>
      </w:r>
      <w:r w:rsidRPr="00B80D5F">
        <w:rPr>
          <w:rFonts w:ascii="Times New Roman" w:eastAsia="Times New Roman" w:hAnsi="Times New Roman" w:cs="Times New Roman"/>
          <w:sz w:val="24"/>
          <w:szCs w:val="24"/>
          <w:lang w:eastAsia="pl-PL"/>
        </w:rPr>
        <w:t xml:space="preserve"> </w:t>
      </w:r>
      <w:r w:rsidR="00881477" w:rsidRPr="00B80D5F">
        <w:rPr>
          <w:rFonts w:ascii="Times New Roman" w:eastAsia="Times New Roman" w:hAnsi="Times New Roman" w:cs="Times New Roman"/>
          <w:sz w:val="24"/>
          <w:szCs w:val="24"/>
          <w:lang w:eastAsia="pl-PL"/>
        </w:rPr>
        <w:t xml:space="preserve">podstawą sprzeciwu </w:t>
      </w:r>
      <w:r w:rsidR="007D48BD" w:rsidRPr="00B80D5F">
        <w:rPr>
          <w:rFonts w:ascii="Times New Roman" w:eastAsia="Times New Roman" w:hAnsi="Times New Roman" w:cs="Times New Roman"/>
          <w:sz w:val="24"/>
          <w:szCs w:val="24"/>
          <w:lang w:eastAsia="pl-PL"/>
        </w:rPr>
        <w:t>od decyzji o uznaniu</w:t>
      </w:r>
      <w:r w:rsidR="00881477" w:rsidRPr="00B80D5F">
        <w:rPr>
          <w:rFonts w:ascii="Times New Roman" w:eastAsia="Times New Roman" w:hAnsi="Times New Roman" w:cs="Times New Roman"/>
          <w:sz w:val="24"/>
          <w:szCs w:val="24"/>
          <w:lang w:eastAsia="pl-PL"/>
        </w:rPr>
        <w:t xml:space="preserve"> międzynarodowej rejestracji na terenie Polski są podstawy wskazane w art. 246 ust 2 </w:t>
      </w:r>
      <w:r w:rsidR="009E7AFB" w:rsidRPr="00B80D5F">
        <w:rPr>
          <w:rFonts w:ascii="Times New Roman" w:eastAsia="Times New Roman" w:hAnsi="Times New Roman" w:cs="Times New Roman"/>
          <w:sz w:val="24"/>
          <w:szCs w:val="24"/>
          <w:lang w:eastAsia="pl-PL"/>
        </w:rPr>
        <w:t xml:space="preserve">PWP </w:t>
      </w:r>
      <w:r w:rsidR="00881477" w:rsidRPr="00B80D5F">
        <w:rPr>
          <w:rFonts w:ascii="Times New Roman" w:eastAsia="Times New Roman" w:hAnsi="Times New Roman" w:cs="Times New Roman"/>
          <w:sz w:val="24"/>
          <w:szCs w:val="24"/>
          <w:lang w:eastAsia="pl-PL"/>
        </w:rPr>
        <w:t>tj. okoliczności uzasadniające unieważnienie znaku krajowego. Dlatego też dalsze rozważania skupią się na tych przesłankach.</w:t>
      </w:r>
    </w:p>
    <w:p w:rsidR="00BB1C84" w:rsidRPr="00B80D5F" w:rsidRDefault="00BB1C84" w:rsidP="00B80D5F">
      <w:pPr>
        <w:spacing w:before="75" w:after="75" w:line="360" w:lineRule="auto"/>
        <w:ind w:right="225"/>
        <w:jc w:val="both"/>
        <w:rPr>
          <w:rFonts w:ascii="Times New Roman" w:eastAsia="Times New Roman" w:hAnsi="Times New Roman" w:cs="Times New Roman"/>
          <w:sz w:val="24"/>
          <w:szCs w:val="24"/>
          <w:lang w:eastAsia="pl-PL"/>
        </w:rPr>
      </w:pPr>
    </w:p>
    <w:p w:rsidR="00BC6907" w:rsidRPr="00B80D5F" w:rsidRDefault="002D0DEA" w:rsidP="00B80D5F">
      <w:pPr>
        <w:spacing w:before="75" w:after="75" w:line="360" w:lineRule="auto"/>
        <w:ind w:right="225"/>
        <w:jc w:val="both"/>
        <w:rPr>
          <w:rFonts w:ascii="Times New Roman" w:eastAsia="Times New Roman" w:hAnsi="Times New Roman" w:cs="Times New Roman"/>
          <w:b/>
          <w:sz w:val="24"/>
          <w:szCs w:val="24"/>
          <w:lang w:eastAsia="pl-PL"/>
        </w:rPr>
      </w:pPr>
      <w:r w:rsidRPr="00B80D5F">
        <w:rPr>
          <w:rFonts w:ascii="Times New Roman" w:eastAsia="Times New Roman" w:hAnsi="Times New Roman" w:cs="Times New Roman"/>
          <w:b/>
          <w:sz w:val="24"/>
          <w:szCs w:val="24"/>
          <w:lang w:eastAsia="pl-PL"/>
        </w:rPr>
        <w:t>I</w:t>
      </w:r>
      <w:r w:rsidR="00BB1C84" w:rsidRPr="00B80D5F">
        <w:rPr>
          <w:rFonts w:ascii="Times New Roman" w:eastAsia="Times New Roman" w:hAnsi="Times New Roman" w:cs="Times New Roman"/>
          <w:b/>
          <w:sz w:val="24"/>
          <w:szCs w:val="24"/>
          <w:lang w:eastAsia="pl-PL"/>
        </w:rPr>
        <w:t>I</w:t>
      </w:r>
      <w:r w:rsidR="009E7AFB" w:rsidRPr="00B80D5F">
        <w:rPr>
          <w:rFonts w:ascii="Times New Roman" w:eastAsia="Times New Roman" w:hAnsi="Times New Roman" w:cs="Times New Roman"/>
          <w:b/>
          <w:sz w:val="24"/>
          <w:szCs w:val="24"/>
          <w:lang w:eastAsia="pl-PL"/>
        </w:rPr>
        <w:t>I</w:t>
      </w:r>
      <w:r w:rsidRPr="00B80D5F">
        <w:rPr>
          <w:rFonts w:ascii="Times New Roman" w:eastAsia="Times New Roman" w:hAnsi="Times New Roman" w:cs="Times New Roman"/>
          <w:b/>
          <w:sz w:val="24"/>
          <w:szCs w:val="24"/>
          <w:lang w:eastAsia="pl-PL"/>
        </w:rPr>
        <w:t xml:space="preserve"> Opis chronionej nazwy pochodzenia stanowiącej podstawę ochrony</w:t>
      </w:r>
    </w:p>
    <w:p w:rsidR="00803E34" w:rsidRPr="00B80D5F" w:rsidRDefault="00803E34" w:rsidP="00B80D5F">
      <w:pPr>
        <w:spacing w:before="75" w:after="75" w:line="360" w:lineRule="auto"/>
        <w:ind w:right="225"/>
        <w:jc w:val="both"/>
        <w:rPr>
          <w:rFonts w:ascii="Times New Roman" w:eastAsia="Times New Roman" w:hAnsi="Times New Roman" w:cs="Times New Roman"/>
          <w:sz w:val="24"/>
          <w:szCs w:val="24"/>
          <w:lang w:eastAsia="pl-PL"/>
        </w:rPr>
      </w:pPr>
    </w:p>
    <w:p w:rsidR="0085305C" w:rsidRPr="00B80D5F" w:rsidRDefault="0085305C"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Jak to już było wzmiankowane w stanie faktycznym „Champagne” jest Chronioną Nazwą Pochodzenia zarejestrowaną dla produktu z sektora win, tj. musujących win produkowanych w położonym w północnowschodniej Francji regionie Champagne. Wina te charakteryzują się </w:t>
      </w:r>
      <w:r w:rsidR="00EE32F6" w:rsidRPr="00B80D5F">
        <w:rPr>
          <w:rFonts w:ascii="Times New Roman" w:eastAsia="Times New Roman" w:hAnsi="Times New Roman" w:cs="Times New Roman"/>
          <w:sz w:val="24"/>
          <w:szCs w:val="24"/>
          <w:lang w:eastAsia="pl-PL"/>
        </w:rPr>
        <w:t>specyficznymi właściwościami</w:t>
      </w:r>
      <w:r w:rsidRPr="00B80D5F">
        <w:rPr>
          <w:rFonts w:ascii="Times New Roman" w:eastAsia="Times New Roman" w:hAnsi="Times New Roman" w:cs="Times New Roman"/>
          <w:sz w:val="24"/>
          <w:szCs w:val="24"/>
          <w:lang w:eastAsia="pl-PL"/>
        </w:rPr>
        <w:t xml:space="preserve"> związanymi m.in. z </w:t>
      </w:r>
      <w:r w:rsidR="00EE32F6" w:rsidRPr="00B80D5F">
        <w:rPr>
          <w:rFonts w:ascii="Times New Roman" w:eastAsia="Times New Roman" w:hAnsi="Times New Roman" w:cs="Times New Roman"/>
          <w:sz w:val="24"/>
          <w:szCs w:val="24"/>
          <w:lang w:eastAsia="pl-PL"/>
        </w:rPr>
        <w:t>klimatem</w:t>
      </w:r>
      <w:r w:rsidRPr="00B80D5F">
        <w:rPr>
          <w:rFonts w:ascii="Times New Roman" w:eastAsia="Times New Roman" w:hAnsi="Times New Roman" w:cs="Times New Roman"/>
          <w:sz w:val="24"/>
          <w:szCs w:val="24"/>
          <w:lang w:eastAsia="pl-PL"/>
        </w:rPr>
        <w:t xml:space="preserve"> </w:t>
      </w:r>
      <w:r w:rsidR="00EE32F6" w:rsidRPr="00B80D5F">
        <w:rPr>
          <w:rFonts w:ascii="Times New Roman" w:eastAsia="Times New Roman" w:hAnsi="Times New Roman" w:cs="Times New Roman"/>
          <w:sz w:val="24"/>
          <w:szCs w:val="24"/>
          <w:lang w:eastAsia="pl-PL"/>
        </w:rPr>
        <w:t xml:space="preserve">obszaru, z którego pochodzą </w:t>
      </w:r>
      <w:r w:rsidR="00F445DC" w:rsidRPr="00B80D5F">
        <w:rPr>
          <w:rFonts w:ascii="Times New Roman" w:eastAsia="Times New Roman" w:hAnsi="Times New Roman" w:cs="Times New Roman"/>
          <w:sz w:val="24"/>
          <w:szCs w:val="24"/>
          <w:lang w:eastAsia="pl-PL"/>
        </w:rPr>
        <w:t>oraz szczególnym</w:t>
      </w:r>
      <w:r w:rsidR="00EE32F6" w:rsidRPr="00B80D5F">
        <w:rPr>
          <w:rFonts w:ascii="Times New Roman" w:eastAsia="Times New Roman" w:hAnsi="Times New Roman" w:cs="Times New Roman"/>
          <w:sz w:val="24"/>
          <w:szCs w:val="24"/>
          <w:lang w:eastAsia="pl-PL"/>
        </w:rPr>
        <w:t xml:space="preserve"> sposobem ich wytwarzania. Oznaczenia geograficzne towarów z sektora win są chronione na terenie Rzeczpospolitej Rolskiej na gruncie przepisów rozporządze</w:t>
      </w:r>
      <w:r w:rsidR="009E7AFB" w:rsidRPr="00B80D5F">
        <w:rPr>
          <w:rFonts w:ascii="Times New Roman" w:eastAsia="Times New Roman" w:hAnsi="Times New Roman" w:cs="Times New Roman"/>
          <w:sz w:val="24"/>
          <w:szCs w:val="24"/>
          <w:lang w:eastAsia="pl-PL"/>
        </w:rPr>
        <w:t>nia</w:t>
      </w:r>
      <w:r w:rsidR="00EE32F6" w:rsidRPr="00B80D5F">
        <w:rPr>
          <w:rFonts w:ascii="Times New Roman" w:eastAsia="Times New Roman" w:hAnsi="Times New Roman" w:cs="Times New Roman"/>
          <w:sz w:val="24"/>
          <w:szCs w:val="24"/>
          <w:lang w:eastAsia="pl-PL"/>
        </w:rPr>
        <w:t xml:space="preserve"> Rady (WE) 491/2009, które przewiduje możliwość rejestracji oznaczeń spełniających odpowiednie kryteria. Podstawę ochrony CH.NP „Champagne” stanowi natomiast</w:t>
      </w:r>
      <w:r w:rsidR="00D15000" w:rsidRPr="00B80D5F">
        <w:rPr>
          <w:rFonts w:ascii="Times New Roman" w:eastAsia="Times New Roman" w:hAnsi="Times New Roman" w:cs="Times New Roman"/>
          <w:sz w:val="24"/>
          <w:szCs w:val="24"/>
          <w:lang w:eastAsia="pl-PL"/>
        </w:rPr>
        <w:t xml:space="preserve"> </w:t>
      </w:r>
      <w:r w:rsidR="00EE32F6" w:rsidRPr="00B80D5F">
        <w:rPr>
          <w:rFonts w:ascii="Times New Roman" w:eastAsia="Times New Roman" w:hAnsi="Times New Roman" w:cs="Times New Roman"/>
          <w:sz w:val="24"/>
          <w:szCs w:val="24"/>
          <w:lang w:eastAsia="pl-PL"/>
        </w:rPr>
        <w:t>wpis</w:t>
      </w:r>
      <w:r w:rsidR="00D15000" w:rsidRPr="00B80D5F">
        <w:rPr>
          <w:rFonts w:ascii="Times New Roman" w:eastAsia="Times New Roman" w:hAnsi="Times New Roman" w:cs="Times New Roman"/>
          <w:sz w:val="24"/>
          <w:szCs w:val="24"/>
          <w:lang w:eastAsia="pl-PL"/>
        </w:rPr>
        <w:t xml:space="preserve"> </w:t>
      </w:r>
      <w:r w:rsidR="00EE32F6" w:rsidRPr="00B80D5F">
        <w:rPr>
          <w:rFonts w:ascii="Times New Roman" w:eastAsia="Times New Roman" w:hAnsi="Times New Roman" w:cs="Times New Roman"/>
          <w:sz w:val="24"/>
          <w:szCs w:val="24"/>
          <w:lang w:eastAsia="pl-PL"/>
        </w:rPr>
        <w:t>do rejestru</w:t>
      </w:r>
      <w:r w:rsidR="00D15000" w:rsidRPr="00B80D5F">
        <w:rPr>
          <w:rFonts w:ascii="Times New Roman" w:eastAsia="Times New Roman" w:hAnsi="Times New Roman" w:cs="Times New Roman"/>
          <w:sz w:val="24"/>
          <w:szCs w:val="24"/>
          <w:lang w:eastAsia="pl-PL"/>
        </w:rPr>
        <w:t xml:space="preserve"> chronionych oznaczeń</w:t>
      </w:r>
      <w:r w:rsidR="00EE32F6" w:rsidRPr="00B80D5F">
        <w:rPr>
          <w:rFonts w:ascii="Times New Roman" w:eastAsia="Times New Roman" w:hAnsi="Times New Roman" w:cs="Times New Roman"/>
          <w:sz w:val="24"/>
          <w:szCs w:val="24"/>
          <w:lang w:eastAsia="pl-PL"/>
        </w:rPr>
        <w:t xml:space="preserve"> </w:t>
      </w:r>
      <w:r w:rsidR="00D15000" w:rsidRPr="00B80D5F">
        <w:rPr>
          <w:rFonts w:ascii="Times New Roman" w:eastAsia="Times New Roman" w:hAnsi="Times New Roman" w:cs="Times New Roman"/>
          <w:sz w:val="24"/>
          <w:szCs w:val="24"/>
          <w:lang w:eastAsia="pl-PL"/>
        </w:rPr>
        <w:t>pod symbolem PDO – FR – A1359</w:t>
      </w:r>
      <w:r w:rsidR="009E7AFB" w:rsidRPr="00B80D5F">
        <w:rPr>
          <w:rFonts w:ascii="Times New Roman" w:eastAsia="Times New Roman" w:hAnsi="Times New Roman" w:cs="Times New Roman"/>
          <w:sz w:val="24"/>
          <w:szCs w:val="24"/>
          <w:lang w:eastAsia="pl-PL"/>
        </w:rPr>
        <w:t>.</w:t>
      </w:r>
    </w:p>
    <w:p w:rsidR="0057219E" w:rsidRPr="00B80D5F" w:rsidRDefault="00D15000" w:rsidP="00B80D5F">
      <w:pPr>
        <w:tabs>
          <w:tab w:val="left" w:pos="1134"/>
          <w:tab w:val="left" w:pos="1985"/>
        </w:tabs>
        <w:spacing w:before="75" w:after="75" w:line="360" w:lineRule="auto"/>
        <w:ind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ab/>
      </w:r>
      <w:r w:rsidRPr="00B80D5F">
        <w:rPr>
          <w:rFonts w:ascii="Times New Roman" w:eastAsia="Times New Roman" w:hAnsi="Times New Roman" w:cs="Times New Roman"/>
          <w:b/>
          <w:sz w:val="24"/>
          <w:szCs w:val="24"/>
          <w:lang w:eastAsia="pl-PL"/>
        </w:rPr>
        <w:t>dowód</w:t>
      </w:r>
      <w:r w:rsidRPr="00B80D5F">
        <w:rPr>
          <w:rFonts w:ascii="Times New Roman" w:eastAsia="Times New Roman" w:hAnsi="Times New Roman" w:cs="Times New Roman"/>
          <w:sz w:val="24"/>
          <w:szCs w:val="24"/>
          <w:lang w:eastAsia="pl-PL"/>
        </w:rPr>
        <w:t>: wypis z internetowej b</w:t>
      </w:r>
      <w:r w:rsidR="0057219E" w:rsidRPr="00B80D5F">
        <w:rPr>
          <w:rFonts w:ascii="Times New Roman" w:eastAsia="Times New Roman" w:hAnsi="Times New Roman" w:cs="Times New Roman"/>
          <w:sz w:val="24"/>
          <w:szCs w:val="24"/>
          <w:lang w:eastAsia="pl-PL"/>
        </w:rPr>
        <w:t>azy danych chronionych oznaczeń</w:t>
      </w:r>
    </w:p>
    <w:p w:rsidR="00D15000" w:rsidRPr="00B80D5F" w:rsidRDefault="0057219E" w:rsidP="00B80D5F">
      <w:pPr>
        <w:tabs>
          <w:tab w:val="left" w:pos="1134"/>
          <w:tab w:val="left" w:pos="1985"/>
        </w:tabs>
        <w:spacing w:before="75" w:after="75" w:line="360" w:lineRule="auto"/>
        <w:ind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ab/>
      </w:r>
      <w:r w:rsidRPr="00B80D5F">
        <w:rPr>
          <w:rFonts w:ascii="Times New Roman" w:eastAsia="Times New Roman" w:hAnsi="Times New Roman" w:cs="Times New Roman"/>
          <w:sz w:val="24"/>
          <w:szCs w:val="24"/>
          <w:lang w:eastAsia="pl-PL"/>
        </w:rPr>
        <w:tab/>
      </w:r>
      <w:r w:rsidR="00D15000" w:rsidRPr="00B80D5F">
        <w:rPr>
          <w:rFonts w:ascii="Times New Roman" w:eastAsia="Times New Roman" w:hAnsi="Times New Roman" w:cs="Times New Roman"/>
          <w:sz w:val="24"/>
          <w:szCs w:val="24"/>
          <w:lang w:eastAsia="pl-PL"/>
        </w:rPr>
        <w:t xml:space="preserve">geograficznych </w:t>
      </w:r>
      <w:r w:rsidR="009E7AFB" w:rsidRPr="00B80D5F">
        <w:rPr>
          <w:rFonts w:ascii="Times New Roman" w:eastAsia="Times New Roman" w:hAnsi="Times New Roman" w:cs="Times New Roman"/>
          <w:sz w:val="24"/>
          <w:szCs w:val="24"/>
          <w:lang w:eastAsia="pl-PL"/>
        </w:rPr>
        <w:t xml:space="preserve">dla </w:t>
      </w:r>
      <w:r w:rsidR="00D15000" w:rsidRPr="00B80D5F">
        <w:rPr>
          <w:rFonts w:ascii="Times New Roman" w:eastAsia="Times New Roman" w:hAnsi="Times New Roman" w:cs="Times New Roman"/>
          <w:sz w:val="24"/>
          <w:szCs w:val="24"/>
          <w:lang w:eastAsia="pl-PL"/>
        </w:rPr>
        <w:t>towarów z sektora win „</w:t>
      </w:r>
      <w:proofErr w:type="spellStart"/>
      <w:r w:rsidR="00D15000" w:rsidRPr="00B80D5F">
        <w:rPr>
          <w:rFonts w:ascii="Times New Roman" w:eastAsia="Times New Roman" w:hAnsi="Times New Roman" w:cs="Times New Roman"/>
          <w:sz w:val="24"/>
          <w:szCs w:val="24"/>
          <w:lang w:eastAsia="pl-PL"/>
        </w:rPr>
        <w:t>e</w:t>
      </w:r>
      <w:r w:rsidR="000D077D" w:rsidRPr="00B80D5F">
        <w:rPr>
          <w:rFonts w:ascii="Times New Roman" w:eastAsia="Times New Roman" w:hAnsi="Times New Roman" w:cs="Times New Roman"/>
          <w:sz w:val="24"/>
          <w:szCs w:val="24"/>
          <w:lang w:eastAsia="pl-PL"/>
        </w:rPr>
        <w:t>-</w:t>
      </w:r>
      <w:r w:rsidR="00D15000" w:rsidRPr="00B80D5F">
        <w:rPr>
          <w:rFonts w:ascii="Times New Roman" w:eastAsia="Times New Roman" w:hAnsi="Times New Roman" w:cs="Times New Roman"/>
          <w:sz w:val="24"/>
          <w:szCs w:val="24"/>
          <w:lang w:eastAsia="pl-PL"/>
        </w:rPr>
        <w:t>bacchus</w:t>
      </w:r>
      <w:proofErr w:type="spellEnd"/>
      <w:r w:rsidR="00D15000" w:rsidRPr="00B80D5F">
        <w:rPr>
          <w:rFonts w:ascii="Times New Roman" w:eastAsia="Times New Roman" w:hAnsi="Times New Roman" w:cs="Times New Roman"/>
          <w:sz w:val="24"/>
          <w:szCs w:val="24"/>
          <w:lang w:eastAsia="pl-PL"/>
        </w:rPr>
        <w:t>”</w:t>
      </w:r>
    </w:p>
    <w:p w:rsidR="0057219E" w:rsidRDefault="0057219E" w:rsidP="00B80D5F">
      <w:pPr>
        <w:spacing w:before="75" w:after="75" w:line="360" w:lineRule="auto"/>
        <w:ind w:right="225"/>
        <w:jc w:val="both"/>
        <w:rPr>
          <w:rFonts w:ascii="Times New Roman" w:eastAsia="Times New Roman" w:hAnsi="Times New Roman" w:cs="Times New Roman"/>
          <w:sz w:val="24"/>
          <w:szCs w:val="24"/>
          <w:lang w:eastAsia="pl-PL"/>
        </w:rPr>
      </w:pPr>
    </w:p>
    <w:p w:rsidR="00B80D5F" w:rsidRDefault="00B80D5F" w:rsidP="00B80D5F">
      <w:pPr>
        <w:spacing w:before="75" w:after="75" w:line="360" w:lineRule="auto"/>
        <w:ind w:right="225"/>
        <w:jc w:val="both"/>
        <w:rPr>
          <w:rFonts w:ascii="Times New Roman" w:eastAsia="Times New Roman" w:hAnsi="Times New Roman" w:cs="Times New Roman"/>
          <w:sz w:val="24"/>
          <w:szCs w:val="24"/>
          <w:lang w:eastAsia="pl-PL"/>
        </w:rPr>
      </w:pPr>
    </w:p>
    <w:p w:rsidR="00B80D5F" w:rsidRPr="00B80D5F" w:rsidRDefault="00B80D5F" w:rsidP="00B80D5F">
      <w:pPr>
        <w:spacing w:before="75" w:after="75" w:line="360" w:lineRule="auto"/>
        <w:ind w:right="225"/>
        <w:jc w:val="both"/>
        <w:rPr>
          <w:rFonts w:ascii="Times New Roman" w:eastAsia="Times New Roman" w:hAnsi="Times New Roman" w:cs="Times New Roman"/>
          <w:sz w:val="24"/>
          <w:szCs w:val="24"/>
          <w:lang w:eastAsia="pl-PL"/>
        </w:rPr>
      </w:pPr>
    </w:p>
    <w:p w:rsidR="0085305C" w:rsidRPr="00B80D5F" w:rsidRDefault="009E7AFB" w:rsidP="00B80D5F">
      <w:pPr>
        <w:spacing w:before="75" w:after="75" w:line="360" w:lineRule="auto"/>
        <w:ind w:right="225"/>
        <w:jc w:val="both"/>
        <w:rPr>
          <w:rFonts w:ascii="Times New Roman" w:eastAsia="Times New Roman" w:hAnsi="Times New Roman" w:cs="Times New Roman"/>
          <w:b/>
          <w:sz w:val="24"/>
          <w:szCs w:val="24"/>
          <w:lang w:eastAsia="pl-PL"/>
        </w:rPr>
      </w:pPr>
      <w:r w:rsidRPr="00B80D5F">
        <w:rPr>
          <w:rFonts w:ascii="Times New Roman" w:eastAsia="Times New Roman" w:hAnsi="Times New Roman" w:cs="Times New Roman"/>
          <w:b/>
          <w:sz w:val="24"/>
          <w:szCs w:val="24"/>
          <w:lang w:eastAsia="pl-PL"/>
        </w:rPr>
        <w:lastRenderedPageBreak/>
        <w:t>IV</w:t>
      </w:r>
      <w:r w:rsidR="0085305C" w:rsidRPr="00B80D5F">
        <w:rPr>
          <w:rFonts w:ascii="Times New Roman" w:eastAsia="Times New Roman" w:hAnsi="Times New Roman" w:cs="Times New Roman"/>
          <w:b/>
          <w:sz w:val="24"/>
          <w:szCs w:val="24"/>
          <w:lang w:eastAsia="pl-PL"/>
        </w:rPr>
        <w:t xml:space="preserve"> Podobieństwo</w:t>
      </w:r>
    </w:p>
    <w:p w:rsidR="00803E34" w:rsidRPr="00B80D5F" w:rsidRDefault="00803E34" w:rsidP="00B80D5F">
      <w:pPr>
        <w:spacing w:before="75" w:after="75" w:line="360" w:lineRule="auto"/>
        <w:ind w:right="225"/>
        <w:jc w:val="both"/>
        <w:rPr>
          <w:rFonts w:ascii="Times New Roman" w:eastAsia="Times New Roman" w:hAnsi="Times New Roman" w:cs="Times New Roman"/>
          <w:b/>
          <w:sz w:val="24"/>
          <w:szCs w:val="24"/>
          <w:lang w:eastAsia="pl-PL"/>
        </w:rPr>
      </w:pPr>
    </w:p>
    <w:p w:rsidR="00066D7B" w:rsidRPr="00B80D5F" w:rsidRDefault="00BB4497"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Dla rozważań zawartych w dalszej części pisma istotne znaczenie ma ustalenie, czy zgłoszone oznaczenie „CHAMPI” jest podobne do CH.NP „Champagne”. W tym celu należy przeprowadzić badanie </w:t>
      </w:r>
      <w:r w:rsidR="00EE6D8E" w:rsidRPr="00B80D5F">
        <w:rPr>
          <w:rFonts w:ascii="Times New Roman" w:eastAsia="Times New Roman" w:hAnsi="Times New Roman" w:cs="Times New Roman"/>
          <w:sz w:val="24"/>
          <w:szCs w:val="24"/>
          <w:lang w:eastAsia="pl-PL"/>
        </w:rPr>
        <w:t xml:space="preserve">zgłoszonego oznaczenia. </w:t>
      </w:r>
    </w:p>
    <w:p w:rsidR="00EE6D8E" w:rsidRPr="00B80D5F" w:rsidRDefault="00066D7B" w:rsidP="00B80D5F">
      <w:pPr>
        <w:spacing w:before="75" w:after="75" w:line="360" w:lineRule="auto"/>
        <w:ind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Zgłoszone oznaczenie jest</w:t>
      </w:r>
      <w:r w:rsidR="00BB4497" w:rsidRPr="00B80D5F">
        <w:rPr>
          <w:rFonts w:ascii="Times New Roman" w:eastAsia="Times New Roman" w:hAnsi="Times New Roman" w:cs="Times New Roman"/>
          <w:sz w:val="24"/>
          <w:szCs w:val="24"/>
          <w:lang w:eastAsia="pl-PL"/>
        </w:rPr>
        <w:t xml:space="preserve"> </w:t>
      </w:r>
      <w:r w:rsidRPr="00B80D5F">
        <w:rPr>
          <w:rFonts w:ascii="Times New Roman" w:eastAsia="Times New Roman" w:hAnsi="Times New Roman" w:cs="Times New Roman"/>
          <w:sz w:val="24"/>
          <w:szCs w:val="24"/>
          <w:lang w:eastAsia="pl-PL"/>
        </w:rPr>
        <w:t>znakiem</w:t>
      </w:r>
      <w:r w:rsidR="00EE6D8E" w:rsidRPr="00B80D5F">
        <w:rPr>
          <w:rFonts w:ascii="Times New Roman" w:eastAsia="Times New Roman" w:hAnsi="Times New Roman" w:cs="Times New Roman"/>
          <w:sz w:val="24"/>
          <w:szCs w:val="24"/>
          <w:lang w:eastAsia="pl-PL"/>
        </w:rPr>
        <w:t xml:space="preserve"> słowno-graficzny</w:t>
      </w:r>
      <w:r w:rsidRPr="00B80D5F">
        <w:rPr>
          <w:rFonts w:ascii="Times New Roman" w:eastAsia="Times New Roman" w:hAnsi="Times New Roman" w:cs="Times New Roman"/>
          <w:sz w:val="24"/>
          <w:szCs w:val="24"/>
          <w:lang w:eastAsia="pl-PL"/>
        </w:rPr>
        <w:t>m</w:t>
      </w:r>
      <w:r w:rsidR="00EE6D8E" w:rsidRPr="00B80D5F">
        <w:rPr>
          <w:rFonts w:ascii="Times New Roman" w:eastAsia="Times New Roman" w:hAnsi="Times New Roman" w:cs="Times New Roman"/>
          <w:sz w:val="24"/>
          <w:szCs w:val="24"/>
          <w:lang w:eastAsia="pl-PL"/>
        </w:rPr>
        <w:t xml:space="preserve"> składa</w:t>
      </w:r>
      <w:r w:rsidRPr="00B80D5F">
        <w:rPr>
          <w:rFonts w:ascii="Times New Roman" w:eastAsia="Times New Roman" w:hAnsi="Times New Roman" w:cs="Times New Roman"/>
          <w:sz w:val="24"/>
          <w:szCs w:val="24"/>
          <w:lang w:eastAsia="pl-PL"/>
        </w:rPr>
        <w:t>jącym</w:t>
      </w:r>
      <w:r w:rsidR="00EE6D8E" w:rsidRPr="00B80D5F">
        <w:rPr>
          <w:rFonts w:ascii="Times New Roman" w:eastAsia="Times New Roman" w:hAnsi="Times New Roman" w:cs="Times New Roman"/>
          <w:sz w:val="24"/>
          <w:szCs w:val="24"/>
          <w:lang w:eastAsia="pl-PL"/>
        </w:rPr>
        <w:t xml:space="preserve"> się z następujących elementów:</w:t>
      </w:r>
    </w:p>
    <w:p w:rsidR="00EE6D8E" w:rsidRPr="00B80D5F" w:rsidRDefault="00EE6D8E" w:rsidP="00B80D5F">
      <w:pPr>
        <w:numPr>
          <w:ilvl w:val="0"/>
          <w:numId w:val="4"/>
        </w:numPr>
        <w:spacing w:before="75" w:after="75" w:line="360" w:lineRule="auto"/>
        <w:ind w:left="1418" w:right="225"/>
        <w:contextualSpacing/>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wstęgi w kolorze jasnozielonym z brązową obwódką,</w:t>
      </w:r>
    </w:p>
    <w:p w:rsidR="00EE6D8E" w:rsidRPr="00B80D5F" w:rsidRDefault="00EE6D8E" w:rsidP="00B80D5F">
      <w:pPr>
        <w:numPr>
          <w:ilvl w:val="0"/>
          <w:numId w:val="4"/>
        </w:numPr>
        <w:spacing w:before="75" w:after="75" w:line="360" w:lineRule="auto"/>
        <w:ind w:left="1418" w:right="225"/>
        <w:contextualSpacing/>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napisu na w/w. wstędze drukowanymi literami w kolorze pomarańczowym o </w:t>
      </w:r>
      <w:r w:rsidR="00F445DC" w:rsidRPr="00B80D5F">
        <w:rPr>
          <w:rFonts w:ascii="Times New Roman" w:eastAsia="Times New Roman" w:hAnsi="Times New Roman" w:cs="Times New Roman"/>
          <w:sz w:val="24"/>
          <w:szCs w:val="24"/>
          <w:lang w:eastAsia="pl-PL"/>
        </w:rPr>
        <w:t>treści: „CHAMPI</w:t>
      </w:r>
      <w:r w:rsidRPr="00B80D5F">
        <w:rPr>
          <w:rFonts w:ascii="Times New Roman" w:eastAsia="Times New Roman" w:hAnsi="Times New Roman" w:cs="Times New Roman"/>
          <w:sz w:val="24"/>
          <w:szCs w:val="24"/>
          <w:lang w:eastAsia="pl-PL"/>
        </w:rPr>
        <w:t>”</w:t>
      </w:r>
      <w:r w:rsidR="009E7AFB" w:rsidRPr="00B80D5F">
        <w:rPr>
          <w:rFonts w:ascii="Times New Roman" w:eastAsia="Times New Roman" w:hAnsi="Times New Roman" w:cs="Times New Roman"/>
          <w:sz w:val="24"/>
          <w:szCs w:val="24"/>
          <w:lang w:eastAsia="pl-PL"/>
        </w:rPr>
        <w:t>,</w:t>
      </w:r>
    </w:p>
    <w:p w:rsidR="00EE6D8E" w:rsidRPr="00B80D5F" w:rsidRDefault="00EE6D8E" w:rsidP="00B80D5F">
      <w:pPr>
        <w:numPr>
          <w:ilvl w:val="0"/>
          <w:numId w:val="4"/>
        </w:numPr>
        <w:spacing w:before="75" w:after="75" w:line="360" w:lineRule="auto"/>
        <w:ind w:left="1418" w:right="225"/>
        <w:contextualSpacing/>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czterech kieliszków wypełnionych spienionych lekko pomarańczowym napojem z bąbelkami znajdujących się po obu stronach napisu.</w:t>
      </w:r>
    </w:p>
    <w:p w:rsidR="00066D7B" w:rsidRPr="00B80D5F" w:rsidRDefault="005538E3"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Badanie podobieństwa obu oznaczeń należy rozpocząć od stwierdzenia, iż </w:t>
      </w:r>
      <w:r w:rsidR="00066D7B" w:rsidRPr="00B80D5F">
        <w:rPr>
          <w:rFonts w:ascii="Times New Roman" w:eastAsia="Times New Roman" w:hAnsi="Times New Roman" w:cs="Times New Roman"/>
          <w:sz w:val="24"/>
          <w:szCs w:val="24"/>
          <w:lang w:eastAsia="pl-PL"/>
        </w:rPr>
        <w:t>dwa znaki towarowe są podobne, jeżeli z punktu widzenia właściwego kręgu odbiorców są one przynajmniej częściowo identyczne w jednym lub kilku istotnych aspektach</w:t>
      </w:r>
      <w:r w:rsidRPr="00B80D5F">
        <w:rPr>
          <w:rFonts w:ascii="Times New Roman" w:eastAsia="Times New Roman" w:hAnsi="Times New Roman" w:cs="Times New Roman"/>
          <w:sz w:val="24"/>
          <w:szCs w:val="24"/>
          <w:lang w:eastAsia="pl-PL"/>
        </w:rPr>
        <w:t>.</w:t>
      </w:r>
      <w:r w:rsidR="00066D7B" w:rsidRPr="00B80D5F">
        <w:rPr>
          <w:rFonts w:ascii="Times New Roman" w:eastAsia="Times New Roman" w:hAnsi="Times New Roman" w:cs="Times New Roman"/>
          <w:sz w:val="24"/>
          <w:szCs w:val="24"/>
          <w:lang w:eastAsia="pl-PL"/>
        </w:rPr>
        <w:t xml:space="preserve">  </w:t>
      </w:r>
      <w:r w:rsidRPr="00B80D5F">
        <w:rPr>
          <w:rFonts w:ascii="Times New Roman" w:eastAsia="Times New Roman" w:hAnsi="Times New Roman" w:cs="Times New Roman"/>
          <w:sz w:val="24"/>
          <w:szCs w:val="24"/>
          <w:lang w:eastAsia="pl-PL"/>
        </w:rPr>
        <w:t>W doktrynie przyjmuje się, iż podobieństwo występować może na trzech płaszczyznach – wizualnej, fonetycznej i znaczeniowej. Dopiero taka analiza pozwala ustalić</w:t>
      </w:r>
      <w:r w:rsidR="009E7AFB" w:rsidRPr="00B80D5F">
        <w:rPr>
          <w:rFonts w:ascii="Times New Roman" w:eastAsia="Times New Roman" w:hAnsi="Times New Roman" w:cs="Times New Roman"/>
          <w:sz w:val="24"/>
          <w:szCs w:val="24"/>
          <w:lang w:eastAsia="pl-PL"/>
        </w:rPr>
        <w:t>,</w:t>
      </w:r>
      <w:r w:rsidRPr="00B80D5F">
        <w:rPr>
          <w:rFonts w:ascii="Times New Roman" w:eastAsia="Times New Roman" w:hAnsi="Times New Roman" w:cs="Times New Roman"/>
          <w:sz w:val="24"/>
          <w:szCs w:val="24"/>
          <w:lang w:eastAsia="pl-PL"/>
        </w:rPr>
        <w:t xml:space="preserve"> czy oba oznaczenia są podobne</w:t>
      </w:r>
      <w:r w:rsidR="00066D7B" w:rsidRPr="00B80D5F">
        <w:rPr>
          <w:rFonts w:ascii="Times New Roman" w:eastAsia="Times New Roman" w:hAnsi="Times New Roman" w:cs="Times New Roman"/>
          <w:sz w:val="24"/>
          <w:szCs w:val="24"/>
          <w:lang w:eastAsia="pl-PL"/>
        </w:rPr>
        <w:t>.</w:t>
      </w:r>
    </w:p>
    <w:p w:rsidR="00EC1EA0" w:rsidRPr="00B80D5F" w:rsidRDefault="00EC1EA0" w:rsidP="00B80D5F">
      <w:pPr>
        <w:spacing w:before="75" w:after="75" w:line="360" w:lineRule="auto"/>
        <w:ind w:right="225"/>
        <w:jc w:val="both"/>
        <w:rPr>
          <w:rFonts w:ascii="Times New Roman" w:eastAsia="Times New Roman" w:hAnsi="Times New Roman" w:cs="Times New Roman"/>
          <w:sz w:val="24"/>
          <w:szCs w:val="24"/>
          <w:lang w:eastAsia="pl-PL"/>
        </w:rPr>
      </w:pPr>
    </w:p>
    <w:p w:rsidR="00066D7B" w:rsidRPr="00B80D5F" w:rsidRDefault="00BB1C84" w:rsidP="00B80D5F">
      <w:pPr>
        <w:spacing w:before="75" w:after="75" w:line="360" w:lineRule="auto"/>
        <w:ind w:right="225"/>
        <w:jc w:val="both"/>
        <w:rPr>
          <w:rFonts w:ascii="Times New Roman" w:eastAsia="Times New Roman" w:hAnsi="Times New Roman" w:cs="Times New Roman"/>
          <w:sz w:val="24"/>
          <w:szCs w:val="24"/>
          <w:u w:val="single"/>
          <w:lang w:eastAsia="pl-PL"/>
        </w:rPr>
      </w:pPr>
      <w:r w:rsidRPr="00B80D5F">
        <w:rPr>
          <w:rFonts w:ascii="Times New Roman" w:eastAsia="Times New Roman" w:hAnsi="Times New Roman" w:cs="Times New Roman"/>
          <w:sz w:val="24"/>
          <w:szCs w:val="24"/>
          <w:u w:val="single"/>
          <w:lang w:eastAsia="pl-PL"/>
        </w:rPr>
        <w:t>I</w:t>
      </w:r>
      <w:r w:rsidR="009E7AFB" w:rsidRPr="00B80D5F">
        <w:rPr>
          <w:rFonts w:ascii="Times New Roman" w:eastAsia="Times New Roman" w:hAnsi="Times New Roman" w:cs="Times New Roman"/>
          <w:sz w:val="24"/>
          <w:szCs w:val="24"/>
          <w:u w:val="single"/>
          <w:lang w:eastAsia="pl-PL"/>
        </w:rPr>
        <w:t>V</w:t>
      </w:r>
      <w:r w:rsidR="00066D7B" w:rsidRPr="00B80D5F">
        <w:rPr>
          <w:rFonts w:ascii="Times New Roman" w:eastAsia="Times New Roman" w:hAnsi="Times New Roman" w:cs="Times New Roman"/>
          <w:sz w:val="24"/>
          <w:szCs w:val="24"/>
          <w:u w:val="single"/>
          <w:lang w:eastAsia="pl-PL"/>
        </w:rPr>
        <w:t>.I Podobieństwo na płaszczyźnie wizualnej</w:t>
      </w:r>
    </w:p>
    <w:p w:rsidR="00803E34" w:rsidRPr="00B80D5F" w:rsidRDefault="00803E34" w:rsidP="00B80D5F">
      <w:pPr>
        <w:spacing w:before="75" w:after="75" w:line="360" w:lineRule="auto"/>
        <w:ind w:right="225"/>
        <w:jc w:val="both"/>
        <w:rPr>
          <w:rFonts w:ascii="Times New Roman" w:eastAsia="Times New Roman" w:hAnsi="Times New Roman" w:cs="Times New Roman"/>
          <w:sz w:val="24"/>
          <w:szCs w:val="24"/>
          <w:u w:val="single"/>
          <w:lang w:eastAsia="pl-PL"/>
        </w:rPr>
      </w:pPr>
    </w:p>
    <w:p w:rsidR="009E7AFB" w:rsidRPr="00B80D5F" w:rsidRDefault="00066D7B"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Doktryna jednoznacznie potwierdza</w:t>
      </w:r>
      <w:r w:rsidR="000D077D" w:rsidRPr="00B80D5F">
        <w:rPr>
          <w:rFonts w:ascii="Times New Roman" w:eastAsia="Times New Roman" w:hAnsi="Times New Roman" w:cs="Times New Roman"/>
          <w:sz w:val="24"/>
          <w:szCs w:val="24"/>
          <w:lang w:eastAsia="pl-PL"/>
        </w:rPr>
        <w:t xml:space="preserve"> </w:t>
      </w:r>
      <w:r w:rsidR="000D077D" w:rsidRPr="00B80D5F">
        <w:rPr>
          <w:rFonts w:ascii="Times New Roman" w:hAnsi="Times New Roman" w:cs="Times New Roman"/>
          <w:color w:val="000000"/>
          <w:sz w:val="24"/>
          <w:szCs w:val="24"/>
        </w:rPr>
        <w:t xml:space="preserve">(por. R. Skubisz, </w:t>
      </w:r>
      <w:r w:rsidR="000D077D" w:rsidRPr="00B80D5F">
        <w:rPr>
          <w:rFonts w:ascii="Times New Roman" w:hAnsi="Times New Roman" w:cs="Times New Roman"/>
          <w:i/>
          <w:iCs/>
          <w:color w:val="000000"/>
          <w:sz w:val="24"/>
          <w:szCs w:val="24"/>
        </w:rPr>
        <w:t xml:space="preserve">Prawo własności przemysłowej. System Prawa Prywatnego. Tom 14B, </w:t>
      </w:r>
      <w:r w:rsidR="000D077D" w:rsidRPr="00B80D5F">
        <w:rPr>
          <w:rFonts w:ascii="Times New Roman" w:hAnsi="Times New Roman" w:cs="Times New Roman"/>
          <w:color w:val="000000"/>
          <w:sz w:val="24"/>
          <w:szCs w:val="24"/>
        </w:rPr>
        <w:t>Warszawa 2012 r.,</w:t>
      </w:r>
      <w:r w:rsidR="000D077D" w:rsidRPr="00B80D5F">
        <w:rPr>
          <w:rFonts w:ascii="Times New Roman" w:hAnsi="Times New Roman" w:cs="Times New Roman"/>
          <w:i/>
          <w:iCs/>
          <w:color w:val="000000"/>
          <w:sz w:val="24"/>
          <w:szCs w:val="24"/>
        </w:rPr>
        <w:t xml:space="preserve"> </w:t>
      </w:r>
      <w:r w:rsidR="000D077D" w:rsidRPr="00B80D5F">
        <w:rPr>
          <w:rFonts w:ascii="Times New Roman" w:hAnsi="Times New Roman" w:cs="Times New Roman"/>
          <w:color w:val="000000"/>
          <w:sz w:val="24"/>
          <w:szCs w:val="24"/>
        </w:rPr>
        <w:t>s. 694</w:t>
      </w:r>
      <w:r w:rsidR="000D077D" w:rsidRPr="00B80D5F">
        <w:rPr>
          <w:rFonts w:ascii="Times New Roman" w:hAnsi="Times New Roman" w:cs="Times New Roman"/>
          <w:i/>
          <w:iCs/>
          <w:color w:val="000000"/>
          <w:sz w:val="24"/>
          <w:szCs w:val="24"/>
        </w:rPr>
        <w:t>)</w:t>
      </w:r>
      <w:r w:rsidRPr="00B80D5F">
        <w:rPr>
          <w:rFonts w:ascii="Times New Roman" w:eastAsia="Times New Roman" w:hAnsi="Times New Roman" w:cs="Times New Roman"/>
          <w:sz w:val="24"/>
          <w:szCs w:val="24"/>
          <w:lang w:eastAsia="pl-PL"/>
        </w:rPr>
        <w:t>, że początkowa część znaku ma szczególne znaczenie dla oceny podobieństwa. Konsument najczęściej koncentruje swoją uwagę właśnie na początku oznaczenia. Należy zauważyć, że pięć pierwszych liter w znaku „CHAMPI” jest identyczne jak w słowie „Champagne”, co stanowi ponad połowę chronionej nazwy pochodzenia i aż 5/6 znaku towarowego. Kolejność liter nie została zmieniona w znaku towarowym. Tym samym należy stwierdzić, że na płaszczyźnie wizualnej zachodzi podobieństwo oznaczeń.</w:t>
      </w:r>
    </w:p>
    <w:p w:rsidR="00B80D5F" w:rsidRDefault="00B80D5F" w:rsidP="00B80D5F">
      <w:pPr>
        <w:spacing w:before="75" w:after="75" w:line="360" w:lineRule="auto"/>
        <w:ind w:right="225"/>
        <w:jc w:val="both"/>
        <w:rPr>
          <w:rFonts w:ascii="Times New Roman" w:eastAsia="Times New Roman" w:hAnsi="Times New Roman" w:cs="Times New Roman"/>
          <w:sz w:val="24"/>
          <w:szCs w:val="24"/>
          <w:u w:val="single"/>
          <w:lang w:eastAsia="pl-PL"/>
        </w:rPr>
      </w:pPr>
    </w:p>
    <w:p w:rsidR="00B80D5F" w:rsidRDefault="00B80D5F" w:rsidP="00B80D5F">
      <w:pPr>
        <w:spacing w:before="75" w:after="75" w:line="360" w:lineRule="auto"/>
        <w:ind w:right="225"/>
        <w:jc w:val="both"/>
        <w:rPr>
          <w:rFonts w:ascii="Times New Roman" w:eastAsia="Times New Roman" w:hAnsi="Times New Roman" w:cs="Times New Roman"/>
          <w:sz w:val="24"/>
          <w:szCs w:val="24"/>
          <w:u w:val="single"/>
          <w:lang w:eastAsia="pl-PL"/>
        </w:rPr>
      </w:pPr>
    </w:p>
    <w:p w:rsidR="00066D7B" w:rsidRPr="00B80D5F" w:rsidRDefault="009E7AFB" w:rsidP="00B80D5F">
      <w:pPr>
        <w:spacing w:before="75" w:after="75" w:line="360" w:lineRule="auto"/>
        <w:ind w:right="225"/>
        <w:jc w:val="both"/>
        <w:rPr>
          <w:rFonts w:ascii="Times New Roman" w:eastAsia="Times New Roman" w:hAnsi="Times New Roman" w:cs="Times New Roman"/>
          <w:sz w:val="24"/>
          <w:szCs w:val="24"/>
          <w:u w:val="single"/>
          <w:lang w:eastAsia="pl-PL"/>
        </w:rPr>
      </w:pPr>
      <w:r w:rsidRPr="00B80D5F">
        <w:rPr>
          <w:rFonts w:ascii="Times New Roman" w:eastAsia="Times New Roman" w:hAnsi="Times New Roman" w:cs="Times New Roman"/>
          <w:sz w:val="24"/>
          <w:szCs w:val="24"/>
          <w:u w:val="single"/>
          <w:lang w:eastAsia="pl-PL"/>
        </w:rPr>
        <w:lastRenderedPageBreak/>
        <w:t>IV</w:t>
      </w:r>
      <w:r w:rsidR="00066D7B" w:rsidRPr="00B80D5F">
        <w:rPr>
          <w:rFonts w:ascii="Times New Roman" w:eastAsia="Times New Roman" w:hAnsi="Times New Roman" w:cs="Times New Roman"/>
          <w:sz w:val="24"/>
          <w:szCs w:val="24"/>
          <w:u w:val="single"/>
          <w:lang w:eastAsia="pl-PL"/>
        </w:rPr>
        <w:t>.II Podobieństwo na płaszczyźnie fonetycznej</w:t>
      </w:r>
    </w:p>
    <w:p w:rsidR="00803E34" w:rsidRPr="00B80D5F" w:rsidRDefault="00803E34" w:rsidP="00B80D5F">
      <w:pPr>
        <w:spacing w:before="75" w:after="75" w:line="360" w:lineRule="auto"/>
        <w:ind w:right="225"/>
        <w:jc w:val="both"/>
        <w:rPr>
          <w:rFonts w:ascii="Times New Roman" w:eastAsia="Times New Roman" w:hAnsi="Times New Roman" w:cs="Times New Roman"/>
          <w:sz w:val="24"/>
          <w:szCs w:val="24"/>
          <w:u w:val="single"/>
          <w:lang w:eastAsia="pl-PL"/>
        </w:rPr>
      </w:pPr>
    </w:p>
    <w:p w:rsidR="00066D7B" w:rsidRPr="00B80D5F" w:rsidRDefault="00066D7B"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Badanie na tej płaszczyźnie polega na ocenie podobieństwa brzmienia obydwu oznaczeń. Oznaczenie </w:t>
      </w:r>
      <w:r w:rsidR="00B80D5F">
        <w:rPr>
          <w:rFonts w:ascii="Times New Roman" w:eastAsia="Times New Roman" w:hAnsi="Times New Roman" w:cs="Times New Roman"/>
          <w:sz w:val="24"/>
          <w:szCs w:val="24"/>
          <w:lang w:eastAsia="pl-PL"/>
        </w:rPr>
        <w:t>„</w:t>
      </w:r>
      <w:r w:rsidRPr="00B80D5F">
        <w:rPr>
          <w:rFonts w:ascii="Times New Roman" w:eastAsia="Times New Roman" w:hAnsi="Times New Roman" w:cs="Times New Roman"/>
          <w:sz w:val="24"/>
          <w:szCs w:val="24"/>
          <w:lang w:eastAsia="pl-PL"/>
        </w:rPr>
        <w:t>CHAMPI</w:t>
      </w:r>
      <w:r w:rsidR="00B80D5F">
        <w:rPr>
          <w:rFonts w:ascii="Times New Roman" w:eastAsia="Times New Roman" w:hAnsi="Times New Roman" w:cs="Times New Roman"/>
          <w:sz w:val="24"/>
          <w:szCs w:val="24"/>
          <w:lang w:eastAsia="pl-PL"/>
        </w:rPr>
        <w:t>”</w:t>
      </w:r>
      <w:r w:rsidRPr="00B80D5F">
        <w:rPr>
          <w:rFonts w:ascii="Times New Roman" w:eastAsia="Times New Roman" w:hAnsi="Times New Roman" w:cs="Times New Roman"/>
          <w:sz w:val="24"/>
          <w:szCs w:val="24"/>
          <w:lang w:eastAsia="pl-PL"/>
        </w:rPr>
        <w:t xml:space="preserve"> w języku polskim traktować trzeba jako neologizm. Taki układ liter oraz coraz większe zdolności językowe konsumentów sugerują, by odczytywać to oznaczenie w języku obcym.  Jednoznacznie nasuwa si</w:t>
      </w:r>
      <w:r w:rsidR="00B95FD1">
        <w:rPr>
          <w:rFonts w:ascii="Times New Roman" w:eastAsia="Times New Roman" w:hAnsi="Times New Roman" w:cs="Times New Roman"/>
          <w:sz w:val="24"/>
          <w:szCs w:val="24"/>
          <w:lang w:eastAsia="pl-PL"/>
        </w:rPr>
        <w:t>ę chęć wymowy tego oznaczenia w </w:t>
      </w:r>
      <w:r w:rsidRPr="00B80D5F">
        <w:rPr>
          <w:rFonts w:ascii="Times New Roman" w:eastAsia="Times New Roman" w:hAnsi="Times New Roman" w:cs="Times New Roman"/>
          <w:sz w:val="24"/>
          <w:szCs w:val="24"/>
          <w:lang w:eastAsia="pl-PL"/>
        </w:rPr>
        <w:t>języku francuskim (przykł. „sząmpi”) zw</w:t>
      </w:r>
      <w:r w:rsidR="00B95FD1">
        <w:rPr>
          <w:rFonts w:ascii="Times New Roman" w:eastAsia="Times New Roman" w:hAnsi="Times New Roman" w:cs="Times New Roman"/>
          <w:sz w:val="24"/>
          <w:szCs w:val="24"/>
          <w:lang w:eastAsia="pl-PL"/>
        </w:rPr>
        <w:t>ażywszy, że wśród konsumentów w </w:t>
      </w:r>
      <w:r w:rsidRPr="00B80D5F">
        <w:rPr>
          <w:rFonts w:ascii="Times New Roman" w:eastAsia="Times New Roman" w:hAnsi="Times New Roman" w:cs="Times New Roman"/>
          <w:sz w:val="24"/>
          <w:szCs w:val="24"/>
          <w:lang w:eastAsia="pl-PL"/>
        </w:rPr>
        <w:t>dostatecznym stopniu jest znana wymowa w języku francuskim słowa champagne, które jak powyżej wskazano jest podobne do przedmiotowego znaku towarowego.  Podobnie wymowa w języku angielskim (przykł. „czampi” albo „sząmpi” – biorąc pod uwagę możliwość utworzenia skrótu lub zdrobnienia od słowa champagne wymawianego począwszy od głoski „sz” [ʃæm'peɪn]) również sugeruje oznaczenie champagne z uwagi na podobieństwo</w:t>
      </w:r>
      <w:r w:rsidR="000D077D" w:rsidRPr="00B80D5F">
        <w:rPr>
          <w:rFonts w:ascii="Times New Roman" w:eastAsia="Times New Roman" w:hAnsi="Times New Roman" w:cs="Times New Roman"/>
          <w:sz w:val="24"/>
          <w:szCs w:val="24"/>
          <w:lang w:eastAsia="pl-PL"/>
        </w:rPr>
        <w:t xml:space="preserve"> wymowy</w:t>
      </w:r>
      <w:r w:rsidRPr="00B80D5F">
        <w:rPr>
          <w:rFonts w:ascii="Times New Roman" w:eastAsia="Times New Roman" w:hAnsi="Times New Roman" w:cs="Times New Roman"/>
          <w:sz w:val="24"/>
          <w:szCs w:val="24"/>
          <w:lang w:eastAsia="pl-PL"/>
        </w:rPr>
        <w:t xml:space="preserve"> głosek „</w:t>
      </w:r>
      <w:proofErr w:type="spellStart"/>
      <w:r w:rsidRPr="00B80D5F">
        <w:rPr>
          <w:rFonts w:ascii="Times New Roman" w:eastAsia="Times New Roman" w:hAnsi="Times New Roman" w:cs="Times New Roman"/>
          <w:sz w:val="24"/>
          <w:szCs w:val="24"/>
          <w:lang w:eastAsia="pl-PL"/>
        </w:rPr>
        <w:t>sz</w:t>
      </w:r>
      <w:proofErr w:type="spellEnd"/>
      <w:r w:rsidRPr="00B80D5F">
        <w:rPr>
          <w:rFonts w:ascii="Times New Roman" w:eastAsia="Times New Roman" w:hAnsi="Times New Roman" w:cs="Times New Roman"/>
          <w:sz w:val="24"/>
          <w:szCs w:val="24"/>
          <w:lang w:eastAsia="pl-PL"/>
        </w:rPr>
        <w:t xml:space="preserve">” i „cz”. W </w:t>
      </w:r>
      <w:r w:rsidR="00B95FD1">
        <w:rPr>
          <w:rFonts w:ascii="Times New Roman" w:eastAsia="Times New Roman" w:hAnsi="Times New Roman" w:cs="Times New Roman"/>
          <w:sz w:val="24"/>
          <w:szCs w:val="24"/>
          <w:lang w:eastAsia="pl-PL"/>
        </w:rPr>
        <w:t>związku z powyższym, argument o </w:t>
      </w:r>
      <w:r w:rsidRPr="00B80D5F">
        <w:rPr>
          <w:rFonts w:ascii="Times New Roman" w:eastAsia="Times New Roman" w:hAnsi="Times New Roman" w:cs="Times New Roman"/>
          <w:sz w:val="24"/>
          <w:szCs w:val="24"/>
          <w:lang w:eastAsia="pl-PL"/>
        </w:rPr>
        <w:t>podobieństwie na płaszczyźnie fonetycznej jest jak najbardziej trafny.</w:t>
      </w:r>
    </w:p>
    <w:p w:rsidR="00066D7B" w:rsidRPr="00B80D5F" w:rsidRDefault="00066D7B" w:rsidP="00B80D5F">
      <w:pPr>
        <w:spacing w:before="75" w:after="75" w:line="360" w:lineRule="auto"/>
        <w:ind w:right="225"/>
        <w:jc w:val="both"/>
        <w:rPr>
          <w:rFonts w:ascii="Times New Roman" w:eastAsia="Times New Roman" w:hAnsi="Times New Roman" w:cs="Times New Roman"/>
          <w:sz w:val="24"/>
          <w:szCs w:val="24"/>
          <w:lang w:eastAsia="pl-PL"/>
        </w:rPr>
      </w:pPr>
    </w:p>
    <w:p w:rsidR="00066D7B" w:rsidRPr="00B80D5F" w:rsidRDefault="009E7AFB" w:rsidP="00B80D5F">
      <w:pPr>
        <w:spacing w:before="75" w:after="75" w:line="360" w:lineRule="auto"/>
        <w:ind w:right="225"/>
        <w:jc w:val="both"/>
        <w:rPr>
          <w:rFonts w:ascii="Times New Roman" w:eastAsia="Times New Roman" w:hAnsi="Times New Roman" w:cs="Times New Roman"/>
          <w:sz w:val="24"/>
          <w:szCs w:val="24"/>
          <w:u w:val="single"/>
          <w:lang w:eastAsia="pl-PL"/>
        </w:rPr>
      </w:pPr>
      <w:r w:rsidRPr="00B80D5F">
        <w:rPr>
          <w:rFonts w:ascii="Times New Roman" w:eastAsia="Times New Roman" w:hAnsi="Times New Roman" w:cs="Times New Roman"/>
          <w:sz w:val="24"/>
          <w:szCs w:val="24"/>
          <w:u w:val="single"/>
          <w:lang w:eastAsia="pl-PL"/>
        </w:rPr>
        <w:t>IV</w:t>
      </w:r>
      <w:r w:rsidR="00BB1C84" w:rsidRPr="00B80D5F">
        <w:rPr>
          <w:rFonts w:ascii="Times New Roman" w:eastAsia="Times New Roman" w:hAnsi="Times New Roman" w:cs="Times New Roman"/>
          <w:sz w:val="24"/>
          <w:szCs w:val="24"/>
          <w:u w:val="single"/>
          <w:lang w:eastAsia="pl-PL"/>
        </w:rPr>
        <w:t>.II</w:t>
      </w:r>
      <w:r w:rsidRPr="00B80D5F">
        <w:rPr>
          <w:rFonts w:ascii="Times New Roman" w:eastAsia="Times New Roman" w:hAnsi="Times New Roman" w:cs="Times New Roman"/>
          <w:sz w:val="24"/>
          <w:szCs w:val="24"/>
          <w:u w:val="single"/>
          <w:lang w:eastAsia="pl-PL"/>
        </w:rPr>
        <w:t>I</w:t>
      </w:r>
      <w:r w:rsidR="00066D7B" w:rsidRPr="00B80D5F">
        <w:rPr>
          <w:rFonts w:ascii="Times New Roman" w:eastAsia="Times New Roman" w:hAnsi="Times New Roman" w:cs="Times New Roman"/>
          <w:sz w:val="24"/>
          <w:szCs w:val="24"/>
          <w:u w:val="single"/>
          <w:lang w:eastAsia="pl-PL"/>
        </w:rPr>
        <w:t xml:space="preserve"> Podobieństwo na płaszczyźnie znaczeniow</w:t>
      </w:r>
      <w:r w:rsidRPr="00B80D5F">
        <w:rPr>
          <w:rFonts w:ascii="Times New Roman" w:eastAsia="Times New Roman" w:hAnsi="Times New Roman" w:cs="Times New Roman"/>
          <w:sz w:val="24"/>
          <w:szCs w:val="24"/>
          <w:u w:val="single"/>
          <w:lang w:eastAsia="pl-PL"/>
        </w:rPr>
        <w:t>ej</w:t>
      </w:r>
    </w:p>
    <w:p w:rsidR="00803E34" w:rsidRPr="00B80D5F" w:rsidRDefault="00803E34" w:rsidP="00B80D5F">
      <w:pPr>
        <w:spacing w:before="75" w:after="75" w:line="360" w:lineRule="auto"/>
        <w:ind w:right="225"/>
        <w:jc w:val="both"/>
        <w:rPr>
          <w:rFonts w:ascii="Times New Roman" w:eastAsia="Times New Roman" w:hAnsi="Times New Roman" w:cs="Times New Roman"/>
          <w:sz w:val="24"/>
          <w:szCs w:val="24"/>
          <w:u w:val="single"/>
          <w:lang w:eastAsia="pl-PL"/>
        </w:rPr>
      </w:pPr>
    </w:p>
    <w:p w:rsidR="00B80D5F" w:rsidRDefault="00066D7B"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Badając podobieństwo na tej płaszczyźnie bierze się pod uwagę dostrzegane przez właściwych odbiorców znaczenie przeciwstaw</w:t>
      </w:r>
      <w:r w:rsidR="000D077D" w:rsidRPr="00B80D5F">
        <w:rPr>
          <w:rFonts w:ascii="Times New Roman" w:eastAsia="Times New Roman" w:hAnsi="Times New Roman" w:cs="Times New Roman"/>
          <w:sz w:val="24"/>
          <w:szCs w:val="24"/>
          <w:lang w:eastAsia="pl-PL"/>
        </w:rPr>
        <w:t>ia</w:t>
      </w:r>
      <w:r w:rsidRPr="00B80D5F">
        <w:rPr>
          <w:rFonts w:ascii="Times New Roman" w:eastAsia="Times New Roman" w:hAnsi="Times New Roman" w:cs="Times New Roman"/>
          <w:sz w:val="24"/>
          <w:szCs w:val="24"/>
          <w:lang w:eastAsia="pl-PL"/>
        </w:rPr>
        <w:t>nych oznaczeń. Zarejestrowana nazwa pochodzenia odnosi się do szczególnego rodzaju wina musującego wytwarzanego wyłącznie w regionie Szampanii w północno-wschodniej F</w:t>
      </w:r>
      <w:r w:rsidR="00B95FD1">
        <w:rPr>
          <w:rFonts w:ascii="Times New Roman" w:eastAsia="Times New Roman" w:hAnsi="Times New Roman" w:cs="Times New Roman"/>
          <w:sz w:val="24"/>
          <w:szCs w:val="24"/>
          <w:lang w:eastAsia="pl-PL"/>
        </w:rPr>
        <w:t>rancji. Z kolei znak towarowy w </w:t>
      </w:r>
      <w:r w:rsidRPr="00B80D5F">
        <w:rPr>
          <w:rFonts w:ascii="Times New Roman" w:eastAsia="Times New Roman" w:hAnsi="Times New Roman" w:cs="Times New Roman"/>
          <w:sz w:val="24"/>
          <w:szCs w:val="24"/>
          <w:lang w:eastAsia="pl-PL"/>
        </w:rPr>
        <w:t>warstwie słownej może być postrzegany jako ozna</w:t>
      </w:r>
      <w:r w:rsidR="000D077D" w:rsidRPr="00B80D5F">
        <w:rPr>
          <w:rFonts w:ascii="Times New Roman" w:eastAsia="Times New Roman" w:hAnsi="Times New Roman" w:cs="Times New Roman"/>
          <w:sz w:val="24"/>
          <w:szCs w:val="24"/>
          <w:lang w:eastAsia="pl-PL"/>
        </w:rPr>
        <w:t>czenie fantazyjne ale także</w:t>
      </w:r>
      <w:r w:rsidRPr="00B80D5F">
        <w:rPr>
          <w:rFonts w:ascii="Times New Roman" w:eastAsia="Times New Roman" w:hAnsi="Times New Roman" w:cs="Times New Roman"/>
          <w:sz w:val="24"/>
          <w:szCs w:val="24"/>
          <w:lang w:eastAsia="pl-PL"/>
        </w:rPr>
        <w:t xml:space="preserve"> jako skrót czy zdrobnienie od słowa </w:t>
      </w:r>
      <w:r w:rsidR="00B80D5F">
        <w:rPr>
          <w:rFonts w:ascii="Times New Roman" w:eastAsia="Times New Roman" w:hAnsi="Times New Roman" w:cs="Times New Roman"/>
          <w:sz w:val="24"/>
          <w:szCs w:val="24"/>
          <w:lang w:eastAsia="pl-PL"/>
        </w:rPr>
        <w:t>„</w:t>
      </w:r>
      <w:proofErr w:type="spellStart"/>
      <w:r w:rsidRPr="00B80D5F">
        <w:rPr>
          <w:rFonts w:ascii="Times New Roman" w:eastAsia="Times New Roman" w:hAnsi="Times New Roman" w:cs="Times New Roman"/>
          <w:sz w:val="24"/>
          <w:szCs w:val="24"/>
          <w:lang w:eastAsia="pl-PL"/>
        </w:rPr>
        <w:t>Champagne</w:t>
      </w:r>
      <w:proofErr w:type="spellEnd"/>
      <w:r w:rsidR="00B80D5F">
        <w:rPr>
          <w:rFonts w:ascii="Times New Roman" w:eastAsia="Times New Roman" w:hAnsi="Times New Roman" w:cs="Times New Roman"/>
          <w:sz w:val="24"/>
          <w:szCs w:val="24"/>
          <w:lang w:eastAsia="pl-PL"/>
        </w:rPr>
        <w:t>”</w:t>
      </w:r>
      <w:r w:rsidRPr="00B80D5F">
        <w:rPr>
          <w:rFonts w:ascii="Times New Roman" w:eastAsia="Times New Roman" w:hAnsi="Times New Roman" w:cs="Times New Roman"/>
          <w:sz w:val="24"/>
          <w:szCs w:val="24"/>
          <w:lang w:eastAsia="pl-PL"/>
        </w:rPr>
        <w:t>. Pierwsze skojarzenie konsumenta to właśnie wskazanie na ten szczególny rodzaj wina. Uwzględniając, że wskazany znak towarowy jest znakiem kombinowanym (słowno-graficznym) w kontekście znaczeniowym istotne są też ele</w:t>
      </w:r>
      <w:r w:rsidR="009E7AFB" w:rsidRPr="00B80D5F">
        <w:rPr>
          <w:rFonts w:ascii="Times New Roman" w:eastAsia="Times New Roman" w:hAnsi="Times New Roman" w:cs="Times New Roman"/>
          <w:sz w:val="24"/>
          <w:szCs w:val="24"/>
          <w:lang w:eastAsia="pl-PL"/>
        </w:rPr>
        <w:t>menty graficzne w postaci kieliszków wypełnionych</w:t>
      </w:r>
      <w:r w:rsidRPr="00B80D5F">
        <w:rPr>
          <w:rFonts w:ascii="Times New Roman" w:eastAsia="Times New Roman" w:hAnsi="Times New Roman" w:cs="Times New Roman"/>
          <w:sz w:val="24"/>
          <w:szCs w:val="24"/>
          <w:lang w:eastAsia="pl-PL"/>
        </w:rPr>
        <w:t xml:space="preserve"> su</w:t>
      </w:r>
      <w:r w:rsidR="000D077D" w:rsidRPr="00B80D5F">
        <w:rPr>
          <w:rFonts w:ascii="Times New Roman" w:eastAsia="Times New Roman" w:hAnsi="Times New Roman" w:cs="Times New Roman"/>
          <w:sz w:val="24"/>
          <w:szCs w:val="24"/>
          <w:lang w:eastAsia="pl-PL"/>
        </w:rPr>
        <w:t>bstancją przypominającą szampan, które to elementy graficzne sprawiają, że jedno</w:t>
      </w:r>
      <w:r w:rsidR="00B95FD1">
        <w:rPr>
          <w:rFonts w:ascii="Times New Roman" w:eastAsia="Times New Roman" w:hAnsi="Times New Roman" w:cs="Times New Roman"/>
          <w:sz w:val="24"/>
          <w:szCs w:val="24"/>
          <w:lang w:eastAsia="pl-PL"/>
        </w:rPr>
        <w:t>znaczne staje się skojarzenie w </w:t>
      </w:r>
      <w:r w:rsidR="000D077D" w:rsidRPr="00B80D5F">
        <w:rPr>
          <w:rFonts w:ascii="Times New Roman" w:eastAsia="Times New Roman" w:hAnsi="Times New Roman" w:cs="Times New Roman"/>
          <w:sz w:val="24"/>
          <w:szCs w:val="24"/>
          <w:lang w:eastAsia="pl-PL"/>
        </w:rPr>
        <w:t xml:space="preserve">sferze znaczeniowej oznaczenia </w:t>
      </w:r>
      <w:r w:rsidR="00B80D5F">
        <w:rPr>
          <w:rFonts w:ascii="Times New Roman" w:eastAsia="Times New Roman" w:hAnsi="Times New Roman" w:cs="Times New Roman"/>
          <w:sz w:val="24"/>
          <w:szCs w:val="24"/>
          <w:lang w:eastAsia="pl-PL"/>
        </w:rPr>
        <w:t>„</w:t>
      </w:r>
      <w:r w:rsidR="000D077D" w:rsidRPr="00B80D5F">
        <w:rPr>
          <w:rFonts w:ascii="Times New Roman" w:eastAsia="Times New Roman" w:hAnsi="Times New Roman" w:cs="Times New Roman"/>
          <w:sz w:val="24"/>
          <w:szCs w:val="24"/>
          <w:lang w:eastAsia="pl-PL"/>
        </w:rPr>
        <w:t>CHAMPI</w:t>
      </w:r>
      <w:r w:rsidR="00B80D5F">
        <w:rPr>
          <w:rFonts w:ascii="Times New Roman" w:eastAsia="Times New Roman" w:hAnsi="Times New Roman" w:cs="Times New Roman"/>
          <w:sz w:val="24"/>
          <w:szCs w:val="24"/>
          <w:lang w:eastAsia="pl-PL"/>
        </w:rPr>
        <w:t>”</w:t>
      </w:r>
      <w:r w:rsidR="000D077D" w:rsidRPr="00B80D5F">
        <w:rPr>
          <w:rFonts w:ascii="Times New Roman" w:eastAsia="Times New Roman" w:hAnsi="Times New Roman" w:cs="Times New Roman"/>
          <w:sz w:val="24"/>
          <w:szCs w:val="24"/>
          <w:lang w:eastAsia="pl-PL"/>
        </w:rPr>
        <w:t xml:space="preserve"> z chronionym oznaczeniem geograficznym.</w:t>
      </w:r>
      <w:r w:rsidRPr="00B80D5F">
        <w:rPr>
          <w:rFonts w:ascii="Times New Roman" w:eastAsia="Times New Roman" w:hAnsi="Times New Roman" w:cs="Times New Roman"/>
          <w:sz w:val="24"/>
          <w:szCs w:val="24"/>
          <w:lang w:eastAsia="pl-PL"/>
        </w:rPr>
        <w:t xml:space="preserve"> Tym samym także na płaszczyźnie znaczeniowej widoczne jest wyraźne podobieństwo oznaczeń.</w:t>
      </w:r>
    </w:p>
    <w:p w:rsidR="00B80D5F" w:rsidRDefault="00B80D5F" w:rsidP="00B80D5F">
      <w:pPr>
        <w:spacing w:before="75" w:after="75" w:line="360" w:lineRule="auto"/>
        <w:ind w:right="225"/>
        <w:jc w:val="both"/>
        <w:rPr>
          <w:rFonts w:ascii="Times New Roman" w:eastAsia="Times New Roman" w:hAnsi="Times New Roman" w:cs="Times New Roman"/>
          <w:sz w:val="24"/>
          <w:szCs w:val="24"/>
          <w:lang w:eastAsia="pl-PL"/>
        </w:rPr>
      </w:pPr>
    </w:p>
    <w:p w:rsidR="00B80D5F" w:rsidRPr="00B80D5F" w:rsidRDefault="00B80D5F" w:rsidP="00B80D5F">
      <w:pPr>
        <w:spacing w:before="75" w:after="75" w:line="360" w:lineRule="auto"/>
        <w:ind w:right="225"/>
        <w:jc w:val="both"/>
        <w:rPr>
          <w:rFonts w:ascii="Times New Roman" w:eastAsia="Times New Roman" w:hAnsi="Times New Roman" w:cs="Times New Roman"/>
          <w:sz w:val="24"/>
          <w:szCs w:val="24"/>
          <w:lang w:eastAsia="pl-PL"/>
        </w:rPr>
      </w:pPr>
    </w:p>
    <w:p w:rsidR="00066D7B" w:rsidRPr="00B80D5F" w:rsidRDefault="009E7AFB" w:rsidP="00B80D5F">
      <w:pPr>
        <w:spacing w:before="75" w:after="75" w:line="360" w:lineRule="auto"/>
        <w:ind w:right="225"/>
        <w:jc w:val="both"/>
        <w:rPr>
          <w:rFonts w:ascii="Times New Roman" w:eastAsia="Times New Roman" w:hAnsi="Times New Roman" w:cs="Times New Roman"/>
          <w:sz w:val="24"/>
          <w:szCs w:val="24"/>
          <w:u w:val="single"/>
          <w:lang w:eastAsia="pl-PL"/>
        </w:rPr>
      </w:pPr>
      <w:r w:rsidRPr="00B80D5F">
        <w:rPr>
          <w:rFonts w:ascii="Times New Roman" w:eastAsia="Times New Roman" w:hAnsi="Times New Roman" w:cs="Times New Roman"/>
          <w:sz w:val="24"/>
          <w:szCs w:val="24"/>
          <w:u w:val="single"/>
          <w:lang w:eastAsia="pl-PL"/>
        </w:rPr>
        <w:lastRenderedPageBreak/>
        <w:t>IV.IV Ocena całościowa</w:t>
      </w:r>
    </w:p>
    <w:p w:rsidR="00803E34" w:rsidRPr="00B80D5F" w:rsidRDefault="00803E34" w:rsidP="00B80D5F">
      <w:pPr>
        <w:spacing w:before="75" w:after="75" w:line="360" w:lineRule="auto"/>
        <w:ind w:right="225"/>
        <w:jc w:val="both"/>
        <w:rPr>
          <w:rFonts w:ascii="Times New Roman" w:eastAsia="Times New Roman" w:hAnsi="Times New Roman" w:cs="Times New Roman"/>
          <w:sz w:val="24"/>
          <w:szCs w:val="24"/>
          <w:lang w:eastAsia="pl-PL"/>
        </w:rPr>
      </w:pPr>
    </w:p>
    <w:p w:rsidR="00066D7B" w:rsidRPr="00B80D5F" w:rsidRDefault="00066D7B"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Doktryna poparta orzecznictwem </w:t>
      </w:r>
      <w:r w:rsidR="000D077D" w:rsidRPr="00B80D5F">
        <w:rPr>
          <w:rFonts w:ascii="Times New Roman" w:hAnsi="Times New Roman" w:cs="Times New Roman"/>
          <w:color w:val="000000"/>
          <w:sz w:val="24"/>
          <w:szCs w:val="24"/>
        </w:rPr>
        <w:t xml:space="preserve">(por. wyr. ETS z 22.06.1999 r., C-324/97, </w:t>
      </w:r>
      <w:r w:rsidR="000D077D" w:rsidRPr="00B80D5F">
        <w:rPr>
          <w:rFonts w:ascii="Times New Roman" w:hAnsi="Times New Roman" w:cs="Times New Roman"/>
          <w:i/>
          <w:iCs/>
          <w:color w:val="000000"/>
          <w:sz w:val="24"/>
          <w:szCs w:val="24"/>
        </w:rPr>
        <w:t xml:space="preserve">Lloyd </w:t>
      </w:r>
      <w:proofErr w:type="spellStart"/>
      <w:r w:rsidR="000D077D" w:rsidRPr="00B80D5F">
        <w:rPr>
          <w:rFonts w:ascii="Times New Roman" w:hAnsi="Times New Roman" w:cs="Times New Roman"/>
          <w:i/>
          <w:iCs/>
          <w:color w:val="000000"/>
          <w:sz w:val="24"/>
          <w:szCs w:val="24"/>
        </w:rPr>
        <w:t>Schuhfabrik</w:t>
      </w:r>
      <w:proofErr w:type="spellEnd"/>
      <w:r w:rsidR="000D077D" w:rsidRPr="00B80D5F">
        <w:rPr>
          <w:rFonts w:ascii="Times New Roman" w:hAnsi="Times New Roman" w:cs="Times New Roman"/>
          <w:i/>
          <w:iCs/>
          <w:color w:val="000000"/>
          <w:sz w:val="24"/>
          <w:szCs w:val="24"/>
        </w:rPr>
        <w:t xml:space="preserve"> Meyer</w:t>
      </w:r>
      <w:r w:rsidR="000D077D" w:rsidRPr="00B80D5F">
        <w:rPr>
          <w:rFonts w:ascii="Times New Roman" w:hAnsi="Times New Roman" w:cs="Times New Roman"/>
          <w:color w:val="000000"/>
          <w:sz w:val="24"/>
          <w:szCs w:val="24"/>
        </w:rPr>
        <w:t xml:space="preserve">; oraz R. Skubisz, </w:t>
      </w:r>
      <w:r w:rsidR="000D077D" w:rsidRPr="00B80D5F">
        <w:rPr>
          <w:rFonts w:ascii="Times New Roman" w:hAnsi="Times New Roman" w:cs="Times New Roman"/>
          <w:i/>
          <w:iCs/>
          <w:color w:val="000000"/>
          <w:sz w:val="24"/>
          <w:szCs w:val="24"/>
        </w:rPr>
        <w:t xml:space="preserve">Prawo własności przemysłowej. System Prawa Prywatnego. Tom 14B, </w:t>
      </w:r>
      <w:r w:rsidR="000D077D" w:rsidRPr="00B80D5F">
        <w:rPr>
          <w:rFonts w:ascii="Times New Roman" w:hAnsi="Times New Roman" w:cs="Times New Roman"/>
          <w:color w:val="000000"/>
          <w:sz w:val="24"/>
          <w:szCs w:val="24"/>
        </w:rPr>
        <w:t>Warszawa 2012 r., s. 688.)</w:t>
      </w:r>
      <w:r w:rsidR="000D077D" w:rsidRPr="00B80D5F">
        <w:rPr>
          <w:rFonts w:ascii="Times New Roman" w:eastAsia="Times New Roman" w:hAnsi="Times New Roman" w:cs="Times New Roman"/>
          <w:sz w:val="24"/>
          <w:szCs w:val="24"/>
          <w:lang w:eastAsia="pl-PL"/>
        </w:rPr>
        <w:t xml:space="preserve"> </w:t>
      </w:r>
      <w:r w:rsidRPr="00B80D5F">
        <w:rPr>
          <w:rFonts w:ascii="Times New Roman" w:eastAsia="Times New Roman" w:hAnsi="Times New Roman" w:cs="Times New Roman"/>
          <w:sz w:val="24"/>
          <w:szCs w:val="24"/>
          <w:lang w:eastAsia="pl-PL"/>
        </w:rPr>
        <w:t xml:space="preserve">stoi na stanowisku, że wystarczające jest wykazanie podobieństwa na chociażby jednej płaszczyźnie. W przedmiotowej sprawie, podobieństwo wystąpiło na wszystkich płaszczyznach i tym samym jednoznacznie trzeba </w:t>
      </w:r>
      <w:r w:rsidR="00F445DC" w:rsidRPr="00B80D5F">
        <w:rPr>
          <w:rFonts w:ascii="Times New Roman" w:eastAsia="Times New Roman" w:hAnsi="Times New Roman" w:cs="Times New Roman"/>
          <w:sz w:val="24"/>
          <w:szCs w:val="24"/>
          <w:lang w:eastAsia="pl-PL"/>
        </w:rPr>
        <w:t>stwierdzić, że</w:t>
      </w:r>
      <w:r w:rsidRPr="00B80D5F">
        <w:rPr>
          <w:rFonts w:ascii="Times New Roman" w:eastAsia="Times New Roman" w:hAnsi="Times New Roman" w:cs="Times New Roman"/>
          <w:sz w:val="24"/>
          <w:szCs w:val="24"/>
          <w:lang w:eastAsia="pl-PL"/>
        </w:rPr>
        <w:t xml:space="preserve"> mamy do czynienia z wysokim podobieństwem, które ma podstawowe znaczenie przy całościowej ocenie niebezpieczeństwa wprowadzenia w błąd. Całościowe wrażenie wywierane przez obydwa oznaczenia na potencjalnego nabywcę oznaczanych towarów jest podobne. Przeciętny odbiorca łatwiej dostrzega elementy wspólne od składników różniących się, których w tej sprawie nie jest dużo.</w:t>
      </w:r>
    </w:p>
    <w:p w:rsidR="006C52B0" w:rsidRPr="00B80D5F" w:rsidRDefault="00066D7B"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Należy zaznaczyć, iż rozpoznawalność wcześniejszego oznaczenia nie może wpływać na całościową ocenę niebezpieczeństwa wprowadzenia w błąd. </w:t>
      </w:r>
    </w:p>
    <w:p w:rsidR="005F3104" w:rsidRPr="00B80D5F" w:rsidRDefault="005F3104" w:rsidP="00B80D5F">
      <w:pPr>
        <w:pStyle w:val="Akapitzlist"/>
        <w:spacing w:before="75" w:after="75" w:line="360" w:lineRule="auto"/>
        <w:ind w:left="0" w:right="225"/>
        <w:jc w:val="both"/>
        <w:rPr>
          <w:rFonts w:ascii="Times New Roman" w:eastAsia="Times New Roman" w:hAnsi="Times New Roman" w:cs="Times New Roman"/>
          <w:sz w:val="24"/>
          <w:szCs w:val="24"/>
          <w:lang w:eastAsia="pl-PL"/>
        </w:rPr>
      </w:pPr>
    </w:p>
    <w:p w:rsidR="00803E34" w:rsidRPr="00B80D5F" w:rsidRDefault="005F3104" w:rsidP="00B80D5F">
      <w:pPr>
        <w:spacing w:before="75" w:after="75" w:line="360" w:lineRule="auto"/>
        <w:ind w:right="225"/>
        <w:jc w:val="both"/>
        <w:rPr>
          <w:rFonts w:ascii="Times New Roman" w:eastAsia="Times New Roman" w:hAnsi="Times New Roman" w:cs="Times New Roman"/>
          <w:b/>
          <w:sz w:val="24"/>
          <w:szCs w:val="24"/>
          <w:lang w:eastAsia="pl-PL"/>
        </w:rPr>
      </w:pPr>
      <w:r w:rsidRPr="00B80D5F">
        <w:rPr>
          <w:rFonts w:ascii="Times New Roman" w:eastAsia="Times New Roman" w:hAnsi="Times New Roman" w:cs="Times New Roman"/>
          <w:b/>
          <w:sz w:val="24"/>
          <w:szCs w:val="24"/>
          <w:lang w:eastAsia="pl-PL"/>
        </w:rPr>
        <w:t>V</w:t>
      </w:r>
      <w:r w:rsidR="00BC6907" w:rsidRPr="00B80D5F">
        <w:rPr>
          <w:rFonts w:ascii="Times New Roman" w:eastAsia="Times New Roman" w:hAnsi="Times New Roman" w:cs="Times New Roman"/>
          <w:b/>
          <w:sz w:val="24"/>
          <w:szCs w:val="24"/>
          <w:lang w:eastAsia="pl-PL"/>
        </w:rPr>
        <w:t xml:space="preserve"> Ochrona na gruncie rozporządzenia Rady (WE) 491/2009</w:t>
      </w:r>
    </w:p>
    <w:p w:rsidR="00B80D5F" w:rsidRDefault="00BC6907"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Ustalenie, iż oznaczenie „CHAMPI” cechuje daleko idące podobieństwo do CH.NP „Champagne” pozwala na </w:t>
      </w:r>
      <w:r w:rsidR="00B11F48" w:rsidRPr="00B80D5F">
        <w:rPr>
          <w:rFonts w:ascii="Times New Roman" w:eastAsia="Times New Roman" w:hAnsi="Times New Roman" w:cs="Times New Roman"/>
          <w:sz w:val="24"/>
          <w:szCs w:val="24"/>
          <w:lang w:eastAsia="pl-PL"/>
        </w:rPr>
        <w:t>stwierdzenie, że Wnioskodawczyni</w:t>
      </w:r>
      <w:r w:rsidRPr="00B80D5F">
        <w:rPr>
          <w:rFonts w:ascii="Times New Roman" w:eastAsia="Times New Roman" w:hAnsi="Times New Roman" w:cs="Times New Roman"/>
          <w:sz w:val="24"/>
          <w:szCs w:val="24"/>
          <w:lang w:eastAsia="pl-PL"/>
        </w:rPr>
        <w:t xml:space="preserve"> może dochodzić ochrony swoich praw na gruncie przepisu art. 118m rozporządzenia Rady (WE) 491/2009. Przepis ten zakazuje bowiem </w:t>
      </w:r>
      <w:r w:rsidR="005F3104" w:rsidRPr="00B80D5F">
        <w:rPr>
          <w:rFonts w:ascii="Times New Roman" w:eastAsia="Times New Roman" w:hAnsi="Times New Roman" w:cs="Times New Roman"/>
          <w:sz w:val="24"/>
          <w:szCs w:val="24"/>
          <w:lang w:eastAsia="pl-PL"/>
        </w:rPr>
        <w:t>osobom</w:t>
      </w:r>
      <w:r w:rsidRPr="00B80D5F">
        <w:rPr>
          <w:rFonts w:ascii="Times New Roman" w:eastAsia="Times New Roman" w:hAnsi="Times New Roman" w:cs="Times New Roman"/>
          <w:sz w:val="24"/>
          <w:szCs w:val="24"/>
          <w:lang w:eastAsia="pl-PL"/>
        </w:rPr>
        <w:t xml:space="preserve"> tr</w:t>
      </w:r>
      <w:r w:rsidR="00AD4DC4" w:rsidRPr="00B80D5F">
        <w:rPr>
          <w:rFonts w:ascii="Times New Roman" w:eastAsia="Times New Roman" w:hAnsi="Times New Roman" w:cs="Times New Roman"/>
          <w:sz w:val="24"/>
          <w:szCs w:val="24"/>
          <w:lang w:eastAsia="pl-PL"/>
        </w:rPr>
        <w:t>z</w:t>
      </w:r>
      <w:r w:rsidRPr="00B80D5F">
        <w:rPr>
          <w:rFonts w:ascii="Times New Roman" w:eastAsia="Times New Roman" w:hAnsi="Times New Roman" w:cs="Times New Roman"/>
          <w:sz w:val="24"/>
          <w:szCs w:val="24"/>
          <w:lang w:eastAsia="pl-PL"/>
        </w:rPr>
        <w:t>ecim wszelkiego bezpośredniego lub pośredniego wykorzystywania chronionych oznaczeń pochodzenia w celach handlowych. Szczególnym przejawem działania mieszczącego s</w:t>
      </w:r>
      <w:r w:rsidR="00AD4DC4" w:rsidRPr="00B80D5F">
        <w:rPr>
          <w:rFonts w:ascii="Times New Roman" w:eastAsia="Times New Roman" w:hAnsi="Times New Roman" w:cs="Times New Roman"/>
          <w:sz w:val="24"/>
          <w:szCs w:val="24"/>
          <w:lang w:eastAsia="pl-PL"/>
        </w:rPr>
        <w:t>ię w pojęciu handlowego wykorzystywania oznaczenia geograficznego jest próba jego rejestracji w charakterze znaku towarowego. W takiej sytuacji rozporządzenie przewiduje w art. 118l możliwość unieważnienia zarejestrowanego znaku.  Biorąc pod uwag</w:t>
      </w:r>
      <w:r w:rsidR="000D077D" w:rsidRPr="00B80D5F">
        <w:rPr>
          <w:rFonts w:ascii="Times New Roman" w:eastAsia="Times New Roman" w:hAnsi="Times New Roman" w:cs="Times New Roman"/>
          <w:sz w:val="24"/>
          <w:szCs w:val="24"/>
          <w:lang w:eastAsia="pl-PL"/>
        </w:rPr>
        <w:t>ę, iż art. 246 PWP jako podstawę</w:t>
      </w:r>
      <w:r w:rsidR="00AD4DC4" w:rsidRPr="00B80D5F">
        <w:rPr>
          <w:rFonts w:ascii="Times New Roman" w:eastAsia="Times New Roman" w:hAnsi="Times New Roman" w:cs="Times New Roman"/>
          <w:sz w:val="24"/>
          <w:szCs w:val="24"/>
          <w:lang w:eastAsia="pl-PL"/>
        </w:rPr>
        <w:t xml:space="preserve"> do wniesienia sprzeciwu przewiduje okoliczności uzasadniające unieważnienie znaku</w:t>
      </w:r>
      <w:r w:rsidR="005F3104" w:rsidRPr="00B80D5F">
        <w:rPr>
          <w:rFonts w:ascii="Times New Roman" w:eastAsia="Times New Roman" w:hAnsi="Times New Roman" w:cs="Times New Roman"/>
          <w:sz w:val="24"/>
          <w:szCs w:val="24"/>
          <w:lang w:eastAsia="pl-PL"/>
        </w:rPr>
        <w:t>,</w:t>
      </w:r>
      <w:r w:rsidR="00AD4DC4" w:rsidRPr="00B80D5F">
        <w:rPr>
          <w:rFonts w:ascii="Times New Roman" w:eastAsia="Times New Roman" w:hAnsi="Times New Roman" w:cs="Times New Roman"/>
          <w:sz w:val="24"/>
          <w:szCs w:val="24"/>
          <w:lang w:eastAsia="pl-PL"/>
        </w:rPr>
        <w:t xml:space="preserve"> </w:t>
      </w:r>
      <w:r w:rsidR="00F445DC" w:rsidRPr="00B80D5F">
        <w:rPr>
          <w:rFonts w:ascii="Times New Roman" w:eastAsia="Times New Roman" w:hAnsi="Times New Roman" w:cs="Times New Roman"/>
          <w:sz w:val="24"/>
          <w:szCs w:val="24"/>
          <w:lang w:eastAsia="pl-PL"/>
        </w:rPr>
        <w:t>należy przyjąć</w:t>
      </w:r>
      <w:r w:rsidR="00AD4DC4" w:rsidRPr="00B80D5F">
        <w:rPr>
          <w:rFonts w:ascii="Times New Roman" w:eastAsia="Times New Roman" w:hAnsi="Times New Roman" w:cs="Times New Roman"/>
          <w:sz w:val="24"/>
          <w:szCs w:val="24"/>
          <w:lang w:eastAsia="pl-PL"/>
        </w:rPr>
        <w:t>, iż wypełnienie hipotezy art. 118</w:t>
      </w:r>
      <w:r w:rsidR="00BB1C84" w:rsidRPr="00B80D5F">
        <w:rPr>
          <w:rFonts w:ascii="Times New Roman" w:eastAsia="Times New Roman" w:hAnsi="Times New Roman" w:cs="Times New Roman"/>
          <w:sz w:val="24"/>
          <w:szCs w:val="24"/>
          <w:lang w:eastAsia="pl-PL"/>
        </w:rPr>
        <w:t>l rozporządzenia 491/2009 może stanowić na gruncie prawa polskiego argument przemawiający za odmową zarejestrowania znaku. Rozporządzenie 491/2009 wywiera bowiem bezpośredni skutek na terytorium wszystkich państw członkowskich UE, w tym Polski. Naruszenie przewidzianej w nim ochrony stanowić będzie zatem okoliczność uzasadniającą unieważniania prawa</w:t>
      </w:r>
      <w:r w:rsidR="005F3104" w:rsidRPr="00B80D5F">
        <w:rPr>
          <w:rFonts w:ascii="Times New Roman" w:eastAsia="Times New Roman" w:hAnsi="Times New Roman" w:cs="Times New Roman"/>
          <w:sz w:val="24"/>
          <w:szCs w:val="24"/>
          <w:lang w:eastAsia="pl-PL"/>
        </w:rPr>
        <w:t>,</w:t>
      </w:r>
      <w:r w:rsidR="00BB1C84" w:rsidRPr="00B80D5F">
        <w:rPr>
          <w:rFonts w:ascii="Times New Roman" w:eastAsia="Times New Roman" w:hAnsi="Times New Roman" w:cs="Times New Roman"/>
          <w:sz w:val="24"/>
          <w:szCs w:val="24"/>
          <w:lang w:eastAsia="pl-PL"/>
        </w:rPr>
        <w:t xml:space="preserve"> co – jak już podnoszono – stanowi także podstawę wniesienia sprzeciwu. </w:t>
      </w:r>
    </w:p>
    <w:p w:rsidR="00B80D5F" w:rsidRPr="00B80D5F" w:rsidRDefault="00B80D5F" w:rsidP="00B80D5F">
      <w:pPr>
        <w:pStyle w:val="Akapitzlist"/>
        <w:spacing w:before="75" w:after="75" w:line="360" w:lineRule="auto"/>
        <w:ind w:left="0" w:right="225"/>
        <w:jc w:val="both"/>
        <w:rPr>
          <w:rFonts w:ascii="Times New Roman" w:eastAsia="Times New Roman" w:hAnsi="Times New Roman" w:cs="Times New Roman"/>
          <w:sz w:val="24"/>
          <w:szCs w:val="24"/>
          <w:lang w:eastAsia="pl-PL"/>
        </w:rPr>
      </w:pPr>
    </w:p>
    <w:p w:rsidR="00803E34" w:rsidRPr="00B80D5F" w:rsidRDefault="005F3104" w:rsidP="00B80D5F">
      <w:pPr>
        <w:spacing w:before="75" w:after="75" w:line="360" w:lineRule="auto"/>
        <w:ind w:right="225"/>
        <w:jc w:val="both"/>
        <w:rPr>
          <w:rFonts w:ascii="Times New Roman" w:eastAsia="Times New Roman" w:hAnsi="Times New Roman" w:cs="Times New Roman"/>
          <w:b/>
          <w:sz w:val="24"/>
          <w:szCs w:val="24"/>
          <w:lang w:eastAsia="pl-PL"/>
        </w:rPr>
      </w:pPr>
      <w:r w:rsidRPr="00B80D5F">
        <w:rPr>
          <w:rFonts w:ascii="Times New Roman" w:eastAsia="Times New Roman" w:hAnsi="Times New Roman" w:cs="Times New Roman"/>
          <w:b/>
          <w:sz w:val="24"/>
          <w:szCs w:val="24"/>
          <w:lang w:eastAsia="pl-PL"/>
        </w:rPr>
        <w:lastRenderedPageBreak/>
        <w:t>VI</w:t>
      </w:r>
      <w:r w:rsidR="002D0DEA" w:rsidRPr="00B80D5F">
        <w:rPr>
          <w:rFonts w:ascii="Times New Roman" w:eastAsia="Times New Roman" w:hAnsi="Times New Roman" w:cs="Times New Roman"/>
          <w:b/>
          <w:sz w:val="24"/>
          <w:szCs w:val="24"/>
          <w:lang w:eastAsia="pl-PL"/>
        </w:rPr>
        <w:t xml:space="preserve"> Naruszen</w:t>
      </w:r>
      <w:r w:rsidR="00B11F48" w:rsidRPr="00B80D5F">
        <w:rPr>
          <w:rFonts w:ascii="Times New Roman" w:eastAsia="Times New Roman" w:hAnsi="Times New Roman" w:cs="Times New Roman"/>
          <w:b/>
          <w:sz w:val="24"/>
          <w:szCs w:val="24"/>
          <w:lang w:eastAsia="pl-PL"/>
        </w:rPr>
        <w:t>ie praw majątkowych Wnioskodawczyni</w:t>
      </w:r>
    </w:p>
    <w:p w:rsidR="00B3117B" w:rsidRPr="00B80D5F" w:rsidRDefault="00B3117B"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Kolejnym argumentem uzasadniającym odmowę rejestracji znaku „CHAMPI” jest fakt, iż oznaczenie to naru</w:t>
      </w:r>
      <w:r w:rsidR="00B11F48" w:rsidRPr="00B80D5F">
        <w:rPr>
          <w:rFonts w:ascii="Times New Roman" w:eastAsia="Times New Roman" w:hAnsi="Times New Roman" w:cs="Times New Roman"/>
          <w:sz w:val="24"/>
          <w:szCs w:val="24"/>
          <w:lang w:eastAsia="pl-PL"/>
        </w:rPr>
        <w:t>sza prawa majątkowe Wnioskodawczyni</w:t>
      </w:r>
      <w:r w:rsidRPr="00B80D5F">
        <w:rPr>
          <w:rFonts w:ascii="Times New Roman" w:eastAsia="Times New Roman" w:hAnsi="Times New Roman" w:cs="Times New Roman"/>
          <w:sz w:val="24"/>
          <w:szCs w:val="24"/>
          <w:lang w:eastAsia="pl-PL"/>
        </w:rPr>
        <w:t xml:space="preserve">. </w:t>
      </w:r>
      <w:r w:rsidR="005F3104" w:rsidRPr="00B80D5F">
        <w:rPr>
          <w:rFonts w:ascii="Times New Roman" w:eastAsia="Times New Roman" w:hAnsi="Times New Roman" w:cs="Times New Roman"/>
          <w:sz w:val="24"/>
          <w:szCs w:val="24"/>
          <w:lang w:eastAsia="pl-PL"/>
        </w:rPr>
        <w:t xml:space="preserve">Tym samym </w:t>
      </w:r>
      <w:r w:rsidRPr="00B80D5F">
        <w:rPr>
          <w:rFonts w:ascii="Times New Roman" w:eastAsia="Times New Roman" w:hAnsi="Times New Roman" w:cs="Times New Roman"/>
          <w:sz w:val="24"/>
          <w:szCs w:val="24"/>
          <w:lang w:eastAsia="pl-PL"/>
        </w:rPr>
        <w:t>spełniona została przesłanka z art. 131 ust 1</w:t>
      </w:r>
      <w:r w:rsidR="008E34FA" w:rsidRPr="00B80D5F">
        <w:rPr>
          <w:rFonts w:ascii="Times New Roman" w:eastAsia="Times New Roman" w:hAnsi="Times New Roman" w:cs="Times New Roman"/>
          <w:sz w:val="24"/>
          <w:szCs w:val="24"/>
          <w:lang w:eastAsia="pl-PL"/>
        </w:rPr>
        <w:t xml:space="preserve"> </w:t>
      </w:r>
      <w:r w:rsidRPr="00B80D5F">
        <w:rPr>
          <w:rFonts w:ascii="Times New Roman" w:eastAsia="Times New Roman" w:hAnsi="Times New Roman" w:cs="Times New Roman"/>
          <w:sz w:val="24"/>
          <w:szCs w:val="24"/>
          <w:lang w:eastAsia="pl-PL"/>
        </w:rPr>
        <w:t>pkt 1 PWP</w:t>
      </w:r>
      <w:r w:rsidR="005F3104" w:rsidRPr="00B80D5F">
        <w:rPr>
          <w:rFonts w:ascii="Times New Roman" w:eastAsia="Times New Roman" w:hAnsi="Times New Roman" w:cs="Times New Roman"/>
          <w:sz w:val="24"/>
          <w:szCs w:val="24"/>
          <w:lang w:eastAsia="pl-PL"/>
        </w:rPr>
        <w:t>,</w:t>
      </w:r>
      <w:r w:rsidRPr="00B80D5F">
        <w:rPr>
          <w:rFonts w:ascii="Times New Roman" w:eastAsia="Times New Roman" w:hAnsi="Times New Roman" w:cs="Times New Roman"/>
          <w:sz w:val="24"/>
          <w:szCs w:val="24"/>
          <w:lang w:eastAsia="pl-PL"/>
        </w:rPr>
        <w:t xml:space="preserve"> regulującego bezwzględne przeszkody rejestr</w:t>
      </w:r>
      <w:r w:rsidR="00B11F48" w:rsidRPr="00B80D5F">
        <w:rPr>
          <w:rFonts w:ascii="Times New Roman" w:eastAsia="Times New Roman" w:hAnsi="Times New Roman" w:cs="Times New Roman"/>
          <w:sz w:val="24"/>
          <w:szCs w:val="24"/>
          <w:lang w:eastAsia="pl-PL"/>
        </w:rPr>
        <w:t xml:space="preserve">acji. </w:t>
      </w:r>
      <w:r w:rsidR="0043279E" w:rsidRPr="00B80D5F">
        <w:rPr>
          <w:rFonts w:ascii="Times New Roman" w:eastAsia="Times New Roman" w:hAnsi="Times New Roman" w:cs="Times New Roman"/>
          <w:sz w:val="24"/>
          <w:szCs w:val="24"/>
          <w:lang w:eastAsia="pl-PL"/>
        </w:rPr>
        <w:t>Oznaczenia</w:t>
      </w:r>
      <w:r w:rsidR="00AB48D1" w:rsidRPr="00B80D5F">
        <w:rPr>
          <w:rFonts w:ascii="Times New Roman" w:eastAsia="Times New Roman" w:hAnsi="Times New Roman" w:cs="Times New Roman"/>
          <w:sz w:val="24"/>
          <w:szCs w:val="24"/>
          <w:lang w:eastAsia="pl-PL"/>
        </w:rPr>
        <w:t xml:space="preserve"> geograficzne</w:t>
      </w:r>
      <w:r w:rsidR="0043279E" w:rsidRPr="00B80D5F">
        <w:rPr>
          <w:rFonts w:ascii="Times New Roman" w:eastAsia="Times New Roman" w:hAnsi="Times New Roman" w:cs="Times New Roman"/>
          <w:sz w:val="24"/>
          <w:szCs w:val="24"/>
          <w:lang w:eastAsia="pl-PL"/>
        </w:rPr>
        <w:t xml:space="preserve"> </w:t>
      </w:r>
      <w:r w:rsidR="00F445DC" w:rsidRPr="00B80D5F">
        <w:rPr>
          <w:rFonts w:ascii="Times New Roman" w:eastAsia="Times New Roman" w:hAnsi="Times New Roman" w:cs="Times New Roman"/>
          <w:sz w:val="24"/>
          <w:szCs w:val="24"/>
          <w:lang w:eastAsia="pl-PL"/>
        </w:rPr>
        <w:t>są prawami</w:t>
      </w:r>
      <w:r w:rsidR="00B11F48" w:rsidRPr="00B80D5F">
        <w:rPr>
          <w:rFonts w:ascii="Times New Roman" w:eastAsia="Times New Roman" w:hAnsi="Times New Roman" w:cs="Times New Roman"/>
          <w:sz w:val="24"/>
          <w:szCs w:val="24"/>
          <w:lang w:eastAsia="pl-PL"/>
        </w:rPr>
        <w:t xml:space="preserve"> majątkowym</w:t>
      </w:r>
      <w:r w:rsidR="0043279E" w:rsidRPr="00B80D5F">
        <w:rPr>
          <w:rFonts w:ascii="Times New Roman" w:eastAsia="Times New Roman" w:hAnsi="Times New Roman" w:cs="Times New Roman"/>
          <w:sz w:val="24"/>
          <w:szCs w:val="24"/>
          <w:lang w:eastAsia="pl-PL"/>
        </w:rPr>
        <w:t xml:space="preserve">. </w:t>
      </w:r>
      <w:r w:rsidR="00C15DF2" w:rsidRPr="00B80D5F">
        <w:rPr>
          <w:rFonts w:ascii="Times New Roman" w:eastAsia="Times New Roman" w:hAnsi="Times New Roman" w:cs="Times New Roman"/>
          <w:sz w:val="24"/>
          <w:szCs w:val="24"/>
          <w:lang w:eastAsia="pl-PL"/>
        </w:rPr>
        <w:t xml:space="preserve"> </w:t>
      </w:r>
      <w:r w:rsidR="00F445DC" w:rsidRPr="00B80D5F">
        <w:rPr>
          <w:rFonts w:ascii="Times New Roman" w:eastAsia="Times New Roman" w:hAnsi="Times New Roman" w:cs="Times New Roman"/>
          <w:sz w:val="24"/>
          <w:szCs w:val="24"/>
          <w:lang w:eastAsia="pl-PL"/>
        </w:rPr>
        <w:t>Wskazuje na</w:t>
      </w:r>
      <w:r w:rsidR="0043279E" w:rsidRPr="00B80D5F">
        <w:rPr>
          <w:rFonts w:ascii="Times New Roman" w:eastAsia="Times New Roman" w:hAnsi="Times New Roman" w:cs="Times New Roman"/>
          <w:sz w:val="24"/>
          <w:szCs w:val="24"/>
          <w:lang w:eastAsia="pl-PL"/>
        </w:rPr>
        <w:t xml:space="preserve"> to </w:t>
      </w:r>
      <w:r w:rsidR="00C15DF2" w:rsidRPr="00B80D5F">
        <w:rPr>
          <w:rFonts w:ascii="Times New Roman" w:eastAsia="Times New Roman" w:hAnsi="Times New Roman" w:cs="Times New Roman"/>
          <w:sz w:val="24"/>
          <w:szCs w:val="24"/>
          <w:lang w:eastAsia="pl-PL"/>
        </w:rPr>
        <w:t>już sam</w:t>
      </w:r>
      <w:r w:rsidR="0043279E" w:rsidRPr="00B80D5F">
        <w:rPr>
          <w:rFonts w:ascii="Times New Roman" w:eastAsia="Times New Roman" w:hAnsi="Times New Roman" w:cs="Times New Roman"/>
          <w:sz w:val="24"/>
          <w:szCs w:val="24"/>
          <w:lang w:eastAsia="pl-PL"/>
        </w:rPr>
        <w:t>a</w:t>
      </w:r>
      <w:r w:rsidR="00C15DF2" w:rsidRPr="00B80D5F">
        <w:rPr>
          <w:rFonts w:ascii="Times New Roman" w:eastAsia="Times New Roman" w:hAnsi="Times New Roman" w:cs="Times New Roman"/>
          <w:sz w:val="24"/>
          <w:szCs w:val="24"/>
          <w:lang w:eastAsia="pl-PL"/>
        </w:rPr>
        <w:t xml:space="preserve"> </w:t>
      </w:r>
      <w:r w:rsidR="0043279E" w:rsidRPr="00B80D5F">
        <w:rPr>
          <w:rFonts w:ascii="Times New Roman" w:eastAsia="Times New Roman" w:hAnsi="Times New Roman" w:cs="Times New Roman"/>
          <w:sz w:val="24"/>
          <w:szCs w:val="24"/>
          <w:lang w:eastAsia="pl-PL"/>
        </w:rPr>
        <w:t>okoliczność</w:t>
      </w:r>
      <w:r w:rsidR="00C15DF2" w:rsidRPr="00B80D5F">
        <w:rPr>
          <w:rFonts w:ascii="Times New Roman" w:eastAsia="Times New Roman" w:hAnsi="Times New Roman" w:cs="Times New Roman"/>
          <w:sz w:val="24"/>
          <w:szCs w:val="24"/>
          <w:lang w:eastAsia="pl-PL"/>
        </w:rPr>
        <w:t>, iż stanowią one jedno z praw własności przemysłowej, których zdecydowana większość ma właśnie taki charakter. Co więcej</w:t>
      </w:r>
      <w:r w:rsidR="005F3104" w:rsidRPr="00B80D5F">
        <w:rPr>
          <w:rFonts w:ascii="Times New Roman" w:eastAsia="Times New Roman" w:hAnsi="Times New Roman" w:cs="Times New Roman"/>
          <w:sz w:val="24"/>
          <w:szCs w:val="24"/>
          <w:lang w:eastAsia="pl-PL"/>
        </w:rPr>
        <w:t>,</w:t>
      </w:r>
      <w:r w:rsidR="00C15DF2" w:rsidRPr="00B80D5F">
        <w:rPr>
          <w:rFonts w:ascii="Times New Roman" w:eastAsia="Times New Roman" w:hAnsi="Times New Roman" w:cs="Times New Roman"/>
          <w:sz w:val="24"/>
          <w:szCs w:val="24"/>
          <w:lang w:eastAsia="pl-PL"/>
        </w:rPr>
        <w:t xml:space="preserve"> </w:t>
      </w:r>
      <w:r w:rsidR="0043279E" w:rsidRPr="00B80D5F">
        <w:rPr>
          <w:rFonts w:ascii="Times New Roman" w:eastAsia="Times New Roman" w:hAnsi="Times New Roman" w:cs="Times New Roman"/>
          <w:sz w:val="24"/>
          <w:szCs w:val="24"/>
          <w:lang w:eastAsia="pl-PL"/>
        </w:rPr>
        <w:t>oznaczenia</w:t>
      </w:r>
      <w:r w:rsidR="00C15DF2" w:rsidRPr="00B80D5F">
        <w:rPr>
          <w:rFonts w:ascii="Times New Roman" w:eastAsia="Times New Roman" w:hAnsi="Times New Roman" w:cs="Times New Roman"/>
          <w:sz w:val="24"/>
          <w:szCs w:val="24"/>
          <w:lang w:eastAsia="pl-PL"/>
        </w:rPr>
        <w:t xml:space="preserve"> te</w:t>
      </w:r>
      <w:r w:rsidR="005F3104" w:rsidRPr="00B80D5F">
        <w:rPr>
          <w:rFonts w:ascii="Times New Roman" w:eastAsia="Times New Roman" w:hAnsi="Times New Roman" w:cs="Times New Roman"/>
          <w:sz w:val="24"/>
          <w:szCs w:val="24"/>
          <w:lang w:eastAsia="pl-PL"/>
        </w:rPr>
        <w:t>,</w:t>
      </w:r>
      <w:r w:rsidR="00C15DF2" w:rsidRPr="00B80D5F">
        <w:rPr>
          <w:rFonts w:ascii="Times New Roman" w:eastAsia="Times New Roman" w:hAnsi="Times New Roman" w:cs="Times New Roman"/>
          <w:sz w:val="24"/>
          <w:szCs w:val="24"/>
          <w:lang w:eastAsia="pl-PL"/>
        </w:rPr>
        <w:t xml:space="preserve"> jako mające istotny wpływ na kształtowanie </w:t>
      </w:r>
      <w:r w:rsidR="0043279E" w:rsidRPr="00B80D5F">
        <w:rPr>
          <w:rFonts w:ascii="Times New Roman" w:eastAsia="Times New Roman" w:hAnsi="Times New Roman" w:cs="Times New Roman"/>
          <w:sz w:val="24"/>
          <w:szCs w:val="24"/>
          <w:lang w:eastAsia="pl-PL"/>
        </w:rPr>
        <w:t>rynkowej pozycji produktów nimi oznaczanych</w:t>
      </w:r>
      <w:r w:rsidR="005F3104" w:rsidRPr="00B80D5F">
        <w:rPr>
          <w:rFonts w:ascii="Times New Roman" w:eastAsia="Times New Roman" w:hAnsi="Times New Roman" w:cs="Times New Roman"/>
          <w:sz w:val="24"/>
          <w:szCs w:val="24"/>
          <w:lang w:eastAsia="pl-PL"/>
        </w:rPr>
        <w:t>,</w:t>
      </w:r>
      <w:r w:rsidR="0043279E" w:rsidRPr="00B80D5F">
        <w:rPr>
          <w:rFonts w:ascii="Times New Roman" w:eastAsia="Times New Roman" w:hAnsi="Times New Roman" w:cs="Times New Roman"/>
          <w:sz w:val="24"/>
          <w:szCs w:val="24"/>
          <w:lang w:eastAsia="pl-PL"/>
        </w:rPr>
        <w:t xml:space="preserve"> charakteryzują się doniosłością </w:t>
      </w:r>
      <w:r w:rsidR="005F3104" w:rsidRPr="00B80D5F">
        <w:rPr>
          <w:rFonts w:ascii="Times New Roman" w:eastAsia="Times New Roman" w:hAnsi="Times New Roman" w:cs="Times New Roman"/>
          <w:sz w:val="24"/>
          <w:szCs w:val="24"/>
          <w:lang w:eastAsia="pl-PL"/>
        </w:rPr>
        <w:t>majątkową,</w:t>
      </w:r>
      <w:r w:rsidR="0043279E" w:rsidRPr="00B80D5F">
        <w:rPr>
          <w:rFonts w:ascii="Times New Roman" w:eastAsia="Times New Roman" w:hAnsi="Times New Roman" w:cs="Times New Roman"/>
          <w:sz w:val="24"/>
          <w:szCs w:val="24"/>
          <w:lang w:eastAsia="pl-PL"/>
        </w:rPr>
        <w:t xml:space="preserve"> co także przesądza o majątkowym charakterze praw je chroniących. Przyjęcie, iż oznaczenia geograficzne mieszczą się </w:t>
      </w:r>
      <w:r w:rsidR="005F3104" w:rsidRPr="00B80D5F">
        <w:rPr>
          <w:rFonts w:ascii="Times New Roman" w:eastAsia="Times New Roman" w:hAnsi="Times New Roman" w:cs="Times New Roman"/>
          <w:sz w:val="24"/>
          <w:szCs w:val="24"/>
          <w:lang w:eastAsia="pl-PL"/>
        </w:rPr>
        <w:t>w kategorii</w:t>
      </w:r>
      <w:r w:rsidR="0043279E" w:rsidRPr="00B80D5F">
        <w:rPr>
          <w:rFonts w:ascii="Times New Roman" w:eastAsia="Times New Roman" w:hAnsi="Times New Roman" w:cs="Times New Roman"/>
          <w:sz w:val="24"/>
          <w:szCs w:val="24"/>
          <w:lang w:eastAsia="pl-PL"/>
        </w:rPr>
        <w:t xml:space="preserve"> praw majątkowych prowadzi do stwierdzenia, iż próba rejestracji oznaczenia je naruszającego musi spotkać się z odmową na gruncie art. 131 ust 1 pkt</w:t>
      </w:r>
      <w:r w:rsidR="000D077D" w:rsidRPr="00B80D5F">
        <w:rPr>
          <w:rFonts w:ascii="Times New Roman" w:eastAsia="Times New Roman" w:hAnsi="Times New Roman" w:cs="Times New Roman"/>
          <w:sz w:val="24"/>
          <w:szCs w:val="24"/>
          <w:lang w:eastAsia="pl-PL"/>
        </w:rPr>
        <w:t>.</w:t>
      </w:r>
      <w:r w:rsidR="0043279E" w:rsidRPr="00B80D5F">
        <w:rPr>
          <w:rFonts w:ascii="Times New Roman" w:eastAsia="Times New Roman" w:hAnsi="Times New Roman" w:cs="Times New Roman"/>
          <w:sz w:val="24"/>
          <w:szCs w:val="24"/>
          <w:lang w:eastAsia="pl-PL"/>
        </w:rPr>
        <w:t xml:space="preserve"> 1</w:t>
      </w:r>
      <w:r w:rsidR="005F3104" w:rsidRPr="00B80D5F">
        <w:rPr>
          <w:rFonts w:ascii="Times New Roman" w:eastAsia="Times New Roman" w:hAnsi="Times New Roman" w:cs="Times New Roman"/>
          <w:sz w:val="24"/>
          <w:szCs w:val="24"/>
          <w:lang w:eastAsia="pl-PL"/>
        </w:rPr>
        <w:t xml:space="preserve"> PWP</w:t>
      </w:r>
      <w:r w:rsidR="000D077D" w:rsidRPr="00B80D5F">
        <w:rPr>
          <w:rFonts w:ascii="Times New Roman" w:eastAsia="Times New Roman" w:hAnsi="Times New Roman" w:cs="Times New Roman"/>
          <w:sz w:val="24"/>
          <w:szCs w:val="24"/>
          <w:lang w:eastAsia="pl-PL"/>
        </w:rPr>
        <w:t xml:space="preserve"> </w:t>
      </w:r>
      <w:r w:rsidR="000D077D" w:rsidRPr="00B80D5F">
        <w:rPr>
          <w:rFonts w:ascii="Times New Roman" w:hAnsi="Times New Roman" w:cs="Times New Roman"/>
          <w:color w:val="000000"/>
          <w:sz w:val="24"/>
          <w:szCs w:val="24"/>
        </w:rPr>
        <w:t xml:space="preserve">(por. E. Nowińska w: </w:t>
      </w:r>
      <w:r w:rsidR="000D077D" w:rsidRPr="00B80D5F">
        <w:rPr>
          <w:rFonts w:ascii="Times New Roman" w:hAnsi="Times New Roman" w:cs="Times New Roman"/>
          <w:i/>
          <w:color w:val="000000"/>
          <w:sz w:val="24"/>
          <w:szCs w:val="24"/>
        </w:rPr>
        <w:t>Prawo własności przemysłowej</w:t>
      </w:r>
      <w:r w:rsidR="000D077D" w:rsidRPr="00B80D5F">
        <w:rPr>
          <w:rFonts w:ascii="Times New Roman" w:hAnsi="Times New Roman" w:cs="Times New Roman"/>
          <w:color w:val="000000"/>
          <w:sz w:val="24"/>
          <w:szCs w:val="24"/>
        </w:rPr>
        <w:t>, Kraków 2005)</w:t>
      </w:r>
      <w:r w:rsidR="0043279E" w:rsidRPr="00B80D5F">
        <w:rPr>
          <w:rFonts w:ascii="Times New Roman" w:eastAsia="Times New Roman" w:hAnsi="Times New Roman" w:cs="Times New Roman"/>
          <w:sz w:val="24"/>
          <w:szCs w:val="24"/>
          <w:lang w:eastAsia="pl-PL"/>
        </w:rPr>
        <w:t>. Nie istnieją</w:t>
      </w:r>
      <w:r w:rsidR="000D077D" w:rsidRPr="00B80D5F">
        <w:rPr>
          <w:rFonts w:ascii="Times New Roman" w:eastAsia="Times New Roman" w:hAnsi="Times New Roman" w:cs="Times New Roman"/>
          <w:sz w:val="24"/>
          <w:szCs w:val="24"/>
          <w:lang w:eastAsia="pl-PL"/>
        </w:rPr>
        <w:t>,</w:t>
      </w:r>
      <w:r w:rsidR="0043279E" w:rsidRPr="00B80D5F">
        <w:rPr>
          <w:rFonts w:ascii="Times New Roman" w:eastAsia="Times New Roman" w:hAnsi="Times New Roman" w:cs="Times New Roman"/>
          <w:sz w:val="24"/>
          <w:szCs w:val="24"/>
          <w:lang w:eastAsia="pl-PL"/>
        </w:rPr>
        <w:t xml:space="preserve"> bowiem argumenty, przemawiające za wykładnią tego przepisu </w:t>
      </w:r>
      <w:r w:rsidR="008E34FA" w:rsidRPr="00B80D5F">
        <w:rPr>
          <w:rFonts w:ascii="Times New Roman" w:eastAsia="Times New Roman" w:hAnsi="Times New Roman" w:cs="Times New Roman"/>
          <w:sz w:val="24"/>
          <w:szCs w:val="24"/>
          <w:lang w:eastAsia="pl-PL"/>
        </w:rPr>
        <w:t>zawężającą jego stosowanie w taki sposób</w:t>
      </w:r>
      <w:bookmarkStart w:id="0" w:name="_GoBack"/>
      <w:bookmarkEnd w:id="0"/>
      <w:r w:rsidR="008E34FA" w:rsidRPr="00B80D5F">
        <w:rPr>
          <w:rFonts w:ascii="Times New Roman" w:eastAsia="Times New Roman" w:hAnsi="Times New Roman" w:cs="Times New Roman"/>
          <w:sz w:val="24"/>
          <w:szCs w:val="24"/>
          <w:lang w:eastAsia="pl-PL"/>
        </w:rPr>
        <w:t>, aby oznaczenia geograficzne nie mogły s</w:t>
      </w:r>
      <w:r w:rsidR="00B80D5F">
        <w:rPr>
          <w:rFonts w:ascii="Times New Roman" w:eastAsia="Times New Roman" w:hAnsi="Times New Roman" w:cs="Times New Roman"/>
          <w:sz w:val="24"/>
          <w:szCs w:val="24"/>
          <w:lang w:eastAsia="pl-PL"/>
        </w:rPr>
        <w:t>tanowić przeszkody rejestracji.</w:t>
      </w:r>
      <w:r w:rsidR="00AF43A9" w:rsidRPr="00B80D5F">
        <w:rPr>
          <w:rFonts w:ascii="Times New Roman" w:eastAsia="Times New Roman" w:hAnsi="Times New Roman" w:cs="Times New Roman"/>
          <w:sz w:val="24"/>
          <w:szCs w:val="24"/>
          <w:lang w:eastAsia="pl-PL"/>
        </w:rPr>
        <w:t xml:space="preserve"> </w:t>
      </w:r>
    </w:p>
    <w:p w:rsidR="006C52B0" w:rsidRPr="00B80D5F" w:rsidRDefault="006C52B0" w:rsidP="00B80D5F">
      <w:pPr>
        <w:spacing w:before="75" w:after="75" w:line="360" w:lineRule="auto"/>
        <w:ind w:right="225"/>
        <w:jc w:val="both"/>
        <w:rPr>
          <w:rFonts w:ascii="Times New Roman" w:eastAsia="Times New Roman" w:hAnsi="Times New Roman" w:cs="Times New Roman"/>
          <w:sz w:val="24"/>
          <w:szCs w:val="24"/>
          <w:lang w:eastAsia="pl-PL"/>
        </w:rPr>
      </w:pPr>
    </w:p>
    <w:p w:rsidR="00EC1EA0" w:rsidRPr="00B80D5F" w:rsidRDefault="00EC1EA0" w:rsidP="00B80D5F">
      <w:pPr>
        <w:spacing w:before="75" w:after="75" w:line="360" w:lineRule="auto"/>
        <w:ind w:right="225"/>
        <w:jc w:val="both"/>
        <w:rPr>
          <w:rFonts w:ascii="Times New Roman" w:eastAsia="Times New Roman" w:hAnsi="Times New Roman" w:cs="Times New Roman"/>
          <w:sz w:val="24"/>
          <w:szCs w:val="24"/>
          <w:lang w:eastAsia="pl-PL"/>
        </w:rPr>
      </w:pPr>
    </w:p>
    <w:p w:rsidR="00803E34" w:rsidRPr="00B80D5F" w:rsidRDefault="00C15DF2" w:rsidP="00B80D5F">
      <w:pPr>
        <w:spacing w:before="75" w:after="75" w:line="360" w:lineRule="auto"/>
        <w:ind w:right="225"/>
        <w:jc w:val="both"/>
        <w:rPr>
          <w:rFonts w:ascii="Times New Roman" w:eastAsia="Times New Roman" w:hAnsi="Times New Roman" w:cs="Times New Roman"/>
          <w:b/>
          <w:sz w:val="24"/>
          <w:szCs w:val="24"/>
          <w:lang w:eastAsia="pl-PL"/>
        </w:rPr>
      </w:pPr>
      <w:r w:rsidRPr="00B80D5F">
        <w:rPr>
          <w:rFonts w:ascii="Times New Roman" w:eastAsia="Times New Roman" w:hAnsi="Times New Roman" w:cs="Times New Roman"/>
          <w:b/>
          <w:sz w:val="24"/>
          <w:szCs w:val="24"/>
          <w:lang w:eastAsia="pl-PL"/>
        </w:rPr>
        <w:t>V</w:t>
      </w:r>
      <w:r w:rsidR="005F3104" w:rsidRPr="00B80D5F">
        <w:rPr>
          <w:rFonts w:ascii="Times New Roman" w:eastAsia="Times New Roman" w:hAnsi="Times New Roman" w:cs="Times New Roman"/>
          <w:b/>
          <w:sz w:val="24"/>
          <w:szCs w:val="24"/>
          <w:lang w:eastAsia="pl-PL"/>
        </w:rPr>
        <w:t>II</w:t>
      </w:r>
      <w:r w:rsidRPr="00B80D5F">
        <w:rPr>
          <w:rFonts w:ascii="Times New Roman" w:eastAsia="Times New Roman" w:hAnsi="Times New Roman" w:cs="Times New Roman"/>
          <w:b/>
          <w:sz w:val="24"/>
          <w:szCs w:val="24"/>
          <w:lang w:eastAsia="pl-PL"/>
        </w:rPr>
        <w:t xml:space="preserve">. Sprzeczność oznaczenia „CHAMPI” z dobrymi obyczajami </w:t>
      </w:r>
      <w:r w:rsidR="00F445DC" w:rsidRPr="00B80D5F">
        <w:rPr>
          <w:rFonts w:ascii="Times New Roman" w:eastAsia="Times New Roman" w:hAnsi="Times New Roman" w:cs="Times New Roman"/>
          <w:b/>
          <w:sz w:val="24"/>
          <w:szCs w:val="24"/>
          <w:lang w:eastAsia="pl-PL"/>
        </w:rPr>
        <w:t>oraz zła</w:t>
      </w:r>
      <w:r w:rsidRPr="00B80D5F">
        <w:rPr>
          <w:rFonts w:ascii="Times New Roman" w:eastAsia="Times New Roman" w:hAnsi="Times New Roman" w:cs="Times New Roman"/>
          <w:b/>
          <w:sz w:val="24"/>
          <w:szCs w:val="24"/>
          <w:lang w:eastAsia="pl-PL"/>
        </w:rPr>
        <w:t xml:space="preserve"> wiara zgłas</w:t>
      </w:r>
      <w:r w:rsidR="00833107" w:rsidRPr="00B80D5F">
        <w:rPr>
          <w:rFonts w:ascii="Times New Roman" w:eastAsia="Times New Roman" w:hAnsi="Times New Roman" w:cs="Times New Roman"/>
          <w:b/>
          <w:sz w:val="24"/>
          <w:szCs w:val="24"/>
          <w:lang w:eastAsia="pl-PL"/>
        </w:rPr>
        <w:t>zającej spółki Fa</w:t>
      </w:r>
      <w:r w:rsidR="005F3104" w:rsidRPr="00B80D5F">
        <w:rPr>
          <w:rFonts w:ascii="Times New Roman" w:eastAsia="Times New Roman" w:hAnsi="Times New Roman" w:cs="Times New Roman"/>
          <w:b/>
          <w:sz w:val="24"/>
          <w:szCs w:val="24"/>
          <w:lang w:eastAsia="pl-PL"/>
        </w:rPr>
        <w:t xml:space="preserve">n &amp; Drink </w:t>
      </w:r>
      <w:proofErr w:type="spellStart"/>
      <w:r w:rsidR="005F3104" w:rsidRPr="00B80D5F">
        <w:rPr>
          <w:rFonts w:ascii="Times New Roman" w:eastAsia="Times New Roman" w:hAnsi="Times New Roman" w:cs="Times New Roman"/>
          <w:b/>
          <w:sz w:val="24"/>
          <w:szCs w:val="24"/>
          <w:lang w:eastAsia="pl-PL"/>
        </w:rPr>
        <w:t>GmbH</w:t>
      </w:r>
      <w:proofErr w:type="spellEnd"/>
    </w:p>
    <w:p w:rsidR="00C15DF2"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Ponieważ dla rozstrzygnięcia niniejszego sporu kluczowe znaczenia ma fakt, iż CH.NP „Champagne” jest kwalifikowanym oznaczeniem geograficznym zasadne </w:t>
      </w:r>
      <w:r w:rsidR="000D077D" w:rsidRPr="00B80D5F">
        <w:rPr>
          <w:rFonts w:ascii="Times New Roman" w:eastAsia="Times New Roman" w:hAnsi="Times New Roman" w:cs="Times New Roman"/>
          <w:sz w:val="24"/>
          <w:szCs w:val="24"/>
          <w:lang w:eastAsia="pl-PL"/>
        </w:rPr>
        <w:t>będzie</w:t>
      </w:r>
      <w:r w:rsidRPr="00B80D5F">
        <w:rPr>
          <w:rFonts w:ascii="Times New Roman" w:eastAsia="Times New Roman" w:hAnsi="Times New Roman" w:cs="Times New Roman"/>
          <w:sz w:val="24"/>
          <w:szCs w:val="24"/>
          <w:lang w:eastAsia="pl-PL"/>
        </w:rPr>
        <w:t xml:space="preserve"> rozpoczęcie rozważań od krótkiej charakterystyki tego pojęcia.  Różnica pomiędzy zwykłymi a kwalifikowanymi typami oznaczeń pochodzenia </w:t>
      </w:r>
      <w:r w:rsidR="000D077D" w:rsidRPr="00B80D5F">
        <w:rPr>
          <w:rFonts w:ascii="Times New Roman" w:eastAsia="Times New Roman" w:hAnsi="Times New Roman" w:cs="Times New Roman"/>
          <w:sz w:val="24"/>
          <w:szCs w:val="24"/>
          <w:lang w:eastAsia="pl-PL"/>
        </w:rPr>
        <w:t>polega na tym</w:t>
      </w:r>
      <w:r w:rsidRPr="00B80D5F">
        <w:rPr>
          <w:rFonts w:ascii="Times New Roman" w:eastAsia="Times New Roman" w:hAnsi="Times New Roman" w:cs="Times New Roman"/>
          <w:sz w:val="24"/>
          <w:szCs w:val="24"/>
          <w:lang w:eastAsia="pl-PL"/>
        </w:rPr>
        <w:t>, iż podczas gdy pierwsze z nich przekazują jedynie proste, neutralne jakościowo informacje o pochodzeniu towarów z określonego źródła, kwalifikowane oznaczenia są dodatkowo nośnikiem informacji o cechach jakościowych towarów wynikających z ich geograficznego pochodzenia. Przyjmuje się, że cechy te powinny być związane ze środowiskiem naturalnym, a także tradycyjnymi działaniami ludzkimi.</w:t>
      </w:r>
    </w:p>
    <w:p w:rsidR="00C15DF2" w:rsidRPr="00B80D5F" w:rsidRDefault="0075015A"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P</w:t>
      </w:r>
      <w:r w:rsidR="00C15DF2" w:rsidRPr="00B80D5F">
        <w:rPr>
          <w:rFonts w:ascii="Times New Roman" w:eastAsia="Times New Roman" w:hAnsi="Times New Roman" w:cs="Times New Roman"/>
          <w:sz w:val="24"/>
          <w:szCs w:val="24"/>
          <w:lang w:eastAsia="pl-PL"/>
        </w:rPr>
        <w:t>odział</w:t>
      </w:r>
      <w:r w:rsidRPr="00B80D5F">
        <w:rPr>
          <w:rFonts w:ascii="Times New Roman" w:eastAsia="Times New Roman" w:hAnsi="Times New Roman" w:cs="Times New Roman"/>
          <w:sz w:val="24"/>
          <w:szCs w:val="24"/>
          <w:lang w:eastAsia="pl-PL"/>
        </w:rPr>
        <w:t xml:space="preserve"> na oznaczenia kwalifikowane i zwykłe</w:t>
      </w:r>
      <w:r w:rsidR="00C15DF2" w:rsidRPr="00B80D5F">
        <w:rPr>
          <w:rFonts w:ascii="Times New Roman" w:eastAsia="Times New Roman" w:hAnsi="Times New Roman" w:cs="Times New Roman"/>
          <w:sz w:val="24"/>
          <w:szCs w:val="24"/>
          <w:lang w:eastAsia="pl-PL"/>
        </w:rPr>
        <w:t xml:space="preserve"> ma także wyraźny aspekt gospodarczy związany z faktem, iż kwalifikowane oznaczenia pochodzenia niejednokrotnie oznaczają towary będące uznawane za ekskluzywne, a nawet luksusowe. Oznaczenia takie, jak „Prosciutto di Parma”, „Gorgonzola” czy „Bordeaux” wywołują wśród klientów pozytywne odczucia, posiadają zatem poważne z</w:t>
      </w:r>
      <w:r w:rsidRPr="00B80D5F">
        <w:rPr>
          <w:rFonts w:ascii="Times New Roman" w:eastAsia="Times New Roman" w:hAnsi="Times New Roman" w:cs="Times New Roman"/>
          <w:sz w:val="24"/>
          <w:szCs w:val="24"/>
          <w:lang w:eastAsia="pl-PL"/>
        </w:rPr>
        <w:t>naczenie rynkowe. Przyjąć</w:t>
      </w:r>
      <w:r w:rsidR="00C15DF2" w:rsidRPr="00B80D5F">
        <w:rPr>
          <w:rFonts w:ascii="Times New Roman" w:eastAsia="Times New Roman" w:hAnsi="Times New Roman" w:cs="Times New Roman"/>
          <w:sz w:val="24"/>
          <w:szCs w:val="24"/>
          <w:lang w:eastAsia="pl-PL"/>
        </w:rPr>
        <w:t xml:space="preserve"> należy, iż oznaczenie </w:t>
      </w:r>
      <w:r w:rsidR="00C15DF2" w:rsidRPr="00B80D5F">
        <w:rPr>
          <w:rFonts w:ascii="Times New Roman" w:eastAsia="Times New Roman" w:hAnsi="Times New Roman" w:cs="Times New Roman"/>
          <w:sz w:val="24"/>
          <w:szCs w:val="24"/>
          <w:lang w:eastAsia="pl-PL"/>
        </w:rPr>
        <w:lastRenderedPageBreak/>
        <w:t>towaru kwalifi</w:t>
      </w:r>
      <w:r w:rsidRPr="00B80D5F">
        <w:rPr>
          <w:rFonts w:ascii="Times New Roman" w:eastAsia="Times New Roman" w:hAnsi="Times New Roman" w:cs="Times New Roman"/>
          <w:sz w:val="24"/>
          <w:szCs w:val="24"/>
          <w:lang w:eastAsia="pl-PL"/>
        </w:rPr>
        <w:t>kowanym oznaczeniem pochodzenia</w:t>
      </w:r>
      <w:r w:rsidR="00C15DF2" w:rsidRPr="00B80D5F">
        <w:rPr>
          <w:rFonts w:ascii="Times New Roman" w:eastAsia="Times New Roman" w:hAnsi="Times New Roman" w:cs="Times New Roman"/>
          <w:sz w:val="24"/>
          <w:szCs w:val="24"/>
          <w:lang w:eastAsia="pl-PL"/>
        </w:rPr>
        <w:t xml:space="preserve"> w istotnym stopniu przyczynia się do zwiększenia sprzedaży towarów, które dzięki identyfikacji ich z określonym sławnym regionem niejako automatycznie </w:t>
      </w:r>
      <w:r w:rsidR="00F445DC" w:rsidRPr="00B80D5F">
        <w:rPr>
          <w:rFonts w:ascii="Times New Roman" w:eastAsia="Times New Roman" w:hAnsi="Times New Roman" w:cs="Times New Roman"/>
          <w:sz w:val="24"/>
          <w:szCs w:val="24"/>
          <w:lang w:eastAsia="pl-PL"/>
        </w:rPr>
        <w:t>zdobywają uprzywilejowaną</w:t>
      </w:r>
      <w:r w:rsidR="00C15DF2" w:rsidRPr="00B80D5F">
        <w:rPr>
          <w:rFonts w:ascii="Times New Roman" w:eastAsia="Times New Roman" w:hAnsi="Times New Roman" w:cs="Times New Roman"/>
          <w:sz w:val="24"/>
          <w:szCs w:val="24"/>
          <w:lang w:eastAsia="pl-PL"/>
        </w:rPr>
        <w:t xml:space="preserve"> pozycję na rynku. Tym, co odróżnia szczególną grupę oznaczeń, jaką stanowią kwalifikowane oznaczenia pochodzenia, od zwykłych oznaczeń geograficznych, jest fakt, iż charakteryzują się one wzmożoną atrakcyjnością komercyjną. Co za tym idzi</w:t>
      </w:r>
      <w:r w:rsidR="00B95FD1">
        <w:rPr>
          <w:rFonts w:ascii="Times New Roman" w:eastAsia="Times New Roman" w:hAnsi="Times New Roman" w:cs="Times New Roman"/>
          <w:sz w:val="24"/>
          <w:szCs w:val="24"/>
          <w:lang w:eastAsia="pl-PL"/>
        </w:rPr>
        <w:t>e, grupa ta jest jednocześnie w </w:t>
      </w:r>
      <w:r w:rsidR="00C15DF2" w:rsidRPr="00B80D5F">
        <w:rPr>
          <w:rFonts w:ascii="Times New Roman" w:eastAsia="Times New Roman" w:hAnsi="Times New Roman" w:cs="Times New Roman"/>
          <w:sz w:val="24"/>
          <w:szCs w:val="24"/>
          <w:lang w:eastAsia="pl-PL"/>
        </w:rPr>
        <w:t xml:space="preserve">stopniu znacznie większym narażona </w:t>
      </w:r>
      <w:r w:rsidR="00B95FD1">
        <w:rPr>
          <w:rFonts w:ascii="Times New Roman" w:eastAsia="Times New Roman" w:hAnsi="Times New Roman" w:cs="Times New Roman"/>
          <w:sz w:val="24"/>
          <w:szCs w:val="24"/>
          <w:lang w:eastAsia="pl-PL"/>
        </w:rPr>
        <w:t>na niebezpieczeństwa związane z </w:t>
      </w:r>
      <w:r w:rsidR="00C15DF2" w:rsidRPr="00B80D5F">
        <w:rPr>
          <w:rFonts w:ascii="Times New Roman" w:eastAsia="Times New Roman" w:hAnsi="Times New Roman" w:cs="Times New Roman"/>
          <w:sz w:val="24"/>
          <w:szCs w:val="24"/>
          <w:lang w:eastAsia="pl-PL"/>
        </w:rPr>
        <w:t>wykorzystywaniem jej szczególnych właściwości przez podmioty nieuprawnione do posługiwania się takim oznaczeniem.</w:t>
      </w:r>
    </w:p>
    <w:p w:rsidR="00C15DF2"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Podział na zwykłe i kwalifikowane oznaczenia pochodzenia stanowi analogię do występującego na gruncie prawa znaków towarowych rozróżnienia na znaki towarowe zwykłe i renomowane. Oznacza to, iż duże znaczenie dla niniejszej sprawy ma instytucja szerszej ochrony przyznanej renomowanym znakom towarowym. </w:t>
      </w:r>
      <w:r w:rsidR="00F445DC" w:rsidRPr="00B80D5F">
        <w:rPr>
          <w:rFonts w:ascii="Times New Roman" w:eastAsia="Times New Roman" w:hAnsi="Times New Roman" w:cs="Times New Roman"/>
          <w:sz w:val="24"/>
          <w:szCs w:val="24"/>
          <w:lang w:eastAsia="pl-PL"/>
        </w:rPr>
        <w:t xml:space="preserve">Znaki te - po spełnieniu określonych kryteriów – cieszą się ochroną nie tylko dla klas towarów identycznych lub podobnych do towarów, dla których zostały zarejestrowane, ale ich ochrona rozciąga się na wszystkie produkty, nawet te, które nie są podobne do towarów, dla których znak został zarejestrowany. </w:t>
      </w:r>
      <w:r w:rsidRPr="00B80D5F">
        <w:rPr>
          <w:rFonts w:ascii="Times New Roman" w:eastAsia="Times New Roman" w:hAnsi="Times New Roman" w:cs="Times New Roman"/>
          <w:sz w:val="24"/>
          <w:szCs w:val="24"/>
          <w:lang w:eastAsia="pl-PL"/>
        </w:rPr>
        <w:t>Aby jednak znak towarowy uzyskał taką ochronę, spełnione muszą zostać następujące kryteria. Po pierwsze, znak musi cieszyć się renomą tj. być rozpoznawany przez znaczną część grupy potencjalnych odbiorców. Pomimo, iż przy definiowaniu pojęcia renomy główny nacisk należy położyć właśnie na pojęcie powszechnej znajomości oznaczenia, niebagatelne znaczenie ma także wcześ</w:t>
      </w:r>
      <w:r w:rsidR="00B95FD1">
        <w:rPr>
          <w:rFonts w:ascii="Times New Roman" w:eastAsia="Times New Roman" w:hAnsi="Times New Roman" w:cs="Times New Roman"/>
          <w:sz w:val="24"/>
          <w:szCs w:val="24"/>
          <w:lang w:eastAsia="pl-PL"/>
        </w:rPr>
        <w:t>niejszy pogląd wiążący renomę z </w:t>
      </w:r>
      <w:r w:rsidRPr="00B80D5F">
        <w:rPr>
          <w:rFonts w:ascii="Times New Roman" w:eastAsia="Times New Roman" w:hAnsi="Times New Roman" w:cs="Times New Roman"/>
          <w:sz w:val="24"/>
          <w:szCs w:val="24"/>
          <w:lang w:eastAsia="pl-PL"/>
        </w:rPr>
        <w:t xml:space="preserve">pewnymi pozytywnymi wrażeniami, jakie potencjalni nabywcy wiążą z konkretnym znakiem. Nie bez </w:t>
      </w:r>
      <w:r w:rsidR="00F445DC" w:rsidRPr="00B80D5F">
        <w:rPr>
          <w:rFonts w:ascii="Times New Roman" w:eastAsia="Times New Roman" w:hAnsi="Times New Roman" w:cs="Times New Roman"/>
          <w:sz w:val="24"/>
          <w:szCs w:val="24"/>
          <w:lang w:eastAsia="pl-PL"/>
        </w:rPr>
        <w:t>znaczenia jest</w:t>
      </w:r>
      <w:r w:rsidRPr="00B80D5F">
        <w:rPr>
          <w:rFonts w:ascii="Times New Roman" w:eastAsia="Times New Roman" w:hAnsi="Times New Roman" w:cs="Times New Roman"/>
          <w:sz w:val="24"/>
          <w:szCs w:val="24"/>
          <w:lang w:eastAsia="pl-PL"/>
        </w:rPr>
        <w:t xml:space="preserve"> także szczególna wartość ekonomiczna, jaką ucieleśniają renomowane oznaczenia. </w:t>
      </w:r>
      <w:r w:rsidR="00F445DC" w:rsidRPr="00B80D5F">
        <w:rPr>
          <w:rFonts w:ascii="Times New Roman" w:eastAsia="Times New Roman" w:hAnsi="Times New Roman" w:cs="Times New Roman"/>
          <w:sz w:val="24"/>
          <w:szCs w:val="24"/>
          <w:lang w:eastAsia="pl-PL"/>
        </w:rPr>
        <w:t xml:space="preserve">Po drugie, szersza ochrona znajduje zastosowanie wtedy, gdy działania nieuprawnionego wiążą się z niebezpieczeństwem dla renomowanego znaku towarowego, takim, jak czerpanie nienależytych korzyści z charakteru odróżniającego znaku bądź jego renomy (tzw. „free riding”), a także, gdy działania te mogą doprowadzić do powstania szkody w postaci tzw. rozmycia renomy znaku, tj. m.in. utraty pozytywnego czy ekskluzywnego charakteru oznaczenia. </w:t>
      </w:r>
      <w:r w:rsidRPr="00B80D5F">
        <w:rPr>
          <w:rFonts w:ascii="Times New Roman" w:eastAsia="Times New Roman" w:hAnsi="Times New Roman" w:cs="Times New Roman"/>
          <w:sz w:val="24"/>
          <w:szCs w:val="24"/>
          <w:lang w:eastAsia="pl-PL"/>
        </w:rPr>
        <w:t>Bogate orzecznictwo daje też pełny obraz form zjawiskowych nieuprawnionej ingerencji w renomę znaku towarowego</w:t>
      </w:r>
      <w:r w:rsidR="000D077D" w:rsidRPr="00B80D5F">
        <w:rPr>
          <w:rFonts w:ascii="Times New Roman" w:eastAsia="Times New Roman" w:hAnsi="Times New Roman" w:cs="Times New Roman"/>
          <w:sz w:val="24"/>
          <w:szCs w:val="24"/>
          <w:lang w:eastAsia="pl-PL"/>
        </w:rPr>
        <w:t xml:space="preserve">, których skutkiem jest </w:t>
      </w:r>
      <w:r w:rsidRPr="00B80D5F">
        <w:rPr>
          <w:rFonts w:ascii="Times New Roman" w:eastAsia="Times New Roman" w:hAnsi="Times New Roman" w:cs="Times New Roman"/>
          <w:sz w:val="24"/>
          <w:szCs w:val="24"/>
          <w:lang w:eastAsia="pl-PL"/>
        </w:rPr>
        <w:t xml:space="preserve">czerpanie nieuprawnionych korzyści </w:t>
      </w:r>
      <w:r w:rsidR="000D077D" w:rsidRPr="00B80D5F">
        <w:rPr>
          <w:rFonts w:ascii="Times New Roman" w:eastAsia="Times New Roman" w:hAnsi="Times New Roman" w:cs="Times New Roman"/>
          <w:sz w:val="24"/>
          <w:szCs w:val="24"/>
          <w:lang w:eastAsia="pl-PL"/>
        </w:rPr>
        <w:t>z renomy cudzego znaku (określane mianem pasożytnictwa), które z kolei</w:t>
      </w:r>
      <w:r w:rsidRPr="00B80D5F">
        <w:rPr>
          <w:rFonts w:ascii="Times New Roman" w:eastAsia="Times New Roman" w:hAnsi="Times New Roman" w:cs="Times New Roman"/>
          <w:sz w:val="24"/>
          <w:szCs w:val="24"/>
          <w:lang w:eastAsia="pl-PL"/>
        </w:rPr>
        <w:t xml:space="preserve"> prowadzi do wystąpienia po stronie odbiorców skojarzeń pomiędzy używanym przez nich znakiem a wcześniej istniejącym, rozpoznawalnym na rynku oznaczeniem. W wyniku powstania takiego połączen</w:t>
      </w:r>
      <w:r w:rsidR="0075015A" w:rsidRPr="00B80D5F">
        <w:rPr>
          <w:rFonts w:ascii="Times New Roman" w:eastAsia="Times New Roman" w:hAnsi="Times New Roman" w:cs="Times New Roman"/>
          <w:sz w:val="24"/>
          <w:szCs w:val="24"/>
          <w:lang w:eastAsia="pl-PL"/>
        </w:rPr>
        <w:t xml:space="preserve">ia, osoba trzecia </w:t>
      </w:r>
      <w:r w:rsidR="00F445DC" w:rsidRPr="00B80D5F">
        <w:rPr>
          <w:rFonts w:ascii="Times New Roman" w:eastAsia="Times New Roman" w:hAnsi="Times New Roman" w:cs="Times New Roman"/>
          <w:sz w:val="24"/>
          <w:szCs w:val="24"/>
          <w:lang w:eastAsia="pl-PL"/>
        </w:rPr>
        <w:t xml:space="preserve">uzyskuje </w:t>
      </w:r>
      <w:r w:rsidR="00F445DC" w:rsidRPr="00B80D5F">
        <w:rPr>
          <w:rFonts w:ascii="Times New Roman" w:eastAsia="Times New Roman" w:hAnsi="Times New Roman" w:cs="Times New Roman"/>
          <w:sz w:val="24"/>
          <w:szCs w:val="24"/>
          <w:lang w:eastAsia="pl-PL"/>
        </w:rPr>
        <w:lastRenderedPageBreak/>
        <w:t>nieuprawione</w:t>
      </w:r>
      <w:r w:rsidRPr="00B80D5F">
        <w:rPr>
          <w:rFonts w:ascii="Times New Roman" w:eastAsia="Times New Roman" w:hAnsi="Times New Roman" w:cs="Times New Roman"/>
          <w:sz w:val="24"/>
          <w:szCs w:val="24"/>
          <w:lang w:eastAsia="pl-PL"/>
        </w:rPr>
        <w:t xml:space="preserve"> korzyści, polegające na zwiększeniu się liczby sprzedanych produktów, braku konieczności poniesienia nakładów na reklamę, a także</w:t>
      </w:r>
      <w:r w:rsidR="000D077D" w:rsidRPr="00B80D5F">
        <w:rPr>
          <w:rFonts w:ascii="Times New Roman" w:eastAsia="Times New Roman" w:hAnsi="Times New Roman" w:cs="Times New Roman"/>
          <w:sz w:val="24"/>
          <w:szCs w:val="24"/>
          <w:lang w:eastAsia="pl-PL"/>
        </w:rPr>
        <w:t xml:space="preserve"> wykorzystaniu</w:t>
      </w:r>
      <w:r w:rsidRPr="00B80D5F">
        <w:rPr>
          <w:rFonts w:ascii="Times New Roman" w:eastAsia="Times New Roman" w:hAnsi="Times New Roman" w:cs="Times New Roman"/>
          <w:sz w:val="24"/>
          <w:szCs w:val="24"/>
          <w:lang w:eastAsia="pl-PL"/>
        </w:rPr>
        <w:t xml:space="preserve"> innych zalet wynikających z pozycji, jaką cieszy się oznaczenie z powodu wysiłku handlowego poniesionego przez uprawionego do posługiwania się nim w obrocie. Co istotne,</w:t>
      </w:r>
      <w:r w:rsidR="00D85202" w:rsidRPr="00B80D5F">
        <w:rPr>
          <w:rFonts w:ascii="Times New Roman" w:eastAsia="Times New Roman" w:hAnsi="Times New Roman" w:cs="Times New Roman"/>
          <w:sz w:val="24"/>
          <w:szCs w:val="24"/>
          <w:lang w:eastAsia="pl-PL"/>
        </w:rPr>
        <w:t xml:space="preserve"> dla przyjęcia, że mamy do czynienia z </w:t>
      </w:r>
      <w:r w:rsidRPr="00B80D5F">
        <w:rPr>
          <w:rFonts w:ascii="Times New Roman" w:eastAsia="Times New Roman" w:hAnsi="Times New Roman" w:cs="Times New Roman"/>
          <w:sz w:val="24"/>
          <w:szCs w:val="24"/>
          <w:lang w:eastAsia="pl-PL"/>
        </w:rPr>
        <w:t xml:space="preserve"> czerpanie</w:t>
      </w:r>
      <w:r w:rsidR="00D85202" w:rsidRPr="00B80D5F">
        <w:rPr>
          <w:rFonts w:ascii="Times New Roman" w:eastAsia="Times New Roman" w:hAnsi="Times New Roman" w:cs="Times New Roman"/>
          <w:sz w:val="24"/>
          <w:szCs w:val="24"/>
          <w:lang w:eastAsia="pl-PL"/>
        </w:rPr>
        <w:t>m nienależnych</w:t>
      </w:r>
      <w:r w:rsidRPr="00B80D5F">
        <w:rPr>
          <w:rFonts w:ascii="Times New Roman" w:eastAsia="Times New Roman" w:hAnsi="Times New Roman" w:cs="Times New Roman"/>
          <w:sz w:val="24"/>
          <w:szCs w:val="24"/>
          <w:lang w:eastAsia="pl-PL"/>
        </w:rPr>
        <w:t xml:space="preserve"> korzyści </w:t>
      </w:r>
      <w:r w:rsidR="00D85202" w:rsidRPr="00B80D5F">
        <w:rPr>
          <w:rFonts w:ascii="Times New Roman" w:eastAsia="Times New Roman" w:hAnsi="Times New Roman" w:cs="Times New Roman"/>
          <w:sz w:val="24"/>
          <w:szCs w:val="24"/>
          <w:lang w:eastAsia="pl-PL"/>
        </w:rPr>
        <w:t>nie jest wymagane wystąpienia</w:t>
      </w:r>
      <w:r w:rsidRPr="00B80D5F">
        <w:rPr>
          <w:rFonts w:ascii="Times New Roman" w:eastAsia="Times New Roman" w:hAnsi="Times New Roman" w:cs="Times New Roman"/>
          <w:sz w:val="24"/>
          <w:szCs w:val="24"/>
          <w:lang w:eastAsia="pl-PL"/>
        </w:rPr>
        <w:t xml:space="preserve"> ryzyka wprowadzenia w błąd</w:t>
      </w:r>
      <w:r w:rsidR="00D85202" w:rsidRPr="00B80D5F">
        <w:rPr>
          <w:rFonts w:ascii="Times New Roman" w:eastAsia="Times New Roman" w:hAnsi="Times New Roman" w:cs="Times New Roman"/>
          <w:sz w:val="24"/>
          <w:szCs w:val="24"/>
          <w:lang w:eastAsia="pl-PL"/>
        </w:rPr>
        <w:t xml:space="preserve"> odbiorców towarów lub usług oznaczonych znakiem</w:t>
      </w:r>
      <w:r w:rsidRPr="00B80D5F">
        <w:rPr>
          <w:rFonts w:ascii="Times New Roman" w:eastAsia="Times New Roman" w:hAnsi="Times New Roman" w:cs="Times New Roman"/>
          <w:sz w:val="24"/>
          <w:szCs w:val="24"/>
          <w:lang w:eastAsia="pl-PL"/>
        </w:rPr>
        <w:t xml:space="preserve">. Działanie na szkodę renomy bądź odróżniającego charakteru </w:t>
      </w:r>
      <w:r w:rsidR="0075015A" w:rsidRPr="00B80D5F">
        <w:rPr>
          <w:rFonts w:ascii="Times New Roman" w:eastAsia="Times New Roman" w:hAnsi="Times New Roman" w:cs="Times New Roman"/>
          <w:sz w:val="24"/>
          <w:szCs w:val="24"/>
          <w:lang w:eastAsia="pl-PL"/>
        </w:rPr>
        <w:t>znaku sprowadzić można</w:t>
      </w:r>
      <w:r w:rsidRPr="00B80D5F">
        <w:rPr>
          <w:rFonts w:ascii="Times New Roman" w:eastAsia="Times New Roman" w:hAnsi="Times New Roman" w:cs="Times New Roman"/>
          <w:sz w:val="24"/>
          <w:szCs w:val="24"/>
          <w:lang w:eastAsia="pl-PL"/>
        </w:rPr>
        <w:t xml:space="preserve"> do takich czynności, które zmniejszają atrakcyjność znaku, szczególnie poprzez łączenie go z produktami postrzeganymi przez konsumentów jako nieprzystające</w:t>
      </w:r>
      <w:r w:rsidR="00D85202" w:rsidRPr="00B80D5F">
        <w:rPr>
          <w:rFonts w:ascii="Times New Roman" w:eastAsia="Times New Roman" w:hAnsi="Times New Roman" w:cs="Times New Roman"/>
          <w:sz w:val="24"/>
          <w:szCs w:val="24"/>
          <w:lang w:eastAsia="pl-PL"/>
        </w:rPr>
        <w:t xml:space="preserve"> (np. jakością)</w:t>
      </w:r>
      <w:r w:rsidRPr="00B80D5F">
        <w:rPr>
          <w:rFonts w:ascii="Times New Roman" w:eastAsia="Times New Roman" w:hAnsi="Times New Roman" w:cs="Times New Roman"/>
          <w:sz w:val="24"/>
          <w:szCs w:val="24"/>
          <w:lang w:eastAsia="pl-PL"/>
        </w:rPr>
        <w:t xml:space="preserve"> do dotychczasowych towarów oznaczanych znakiem</w:t>
      </w:r>
      <w:r w:rsidR="0075015A" w:rsidRPr="00B80D5F">
        <w:rPr>
          <w:rFonts w:ascii="Times New Roman" w:eastAsia="Times New Roman" w:hAnsi="Times New Roman" w:cs="Times New Roman"/>
          <w:sz w:val="24"/>
          <w:szCs w:val="24"/>
          <w:lang w:eastAsia="pl-PL"/>
        </w:rPr>
        <w:t>,</w:t>
      </w:r>
      <w:r w:rsidRPr="00B80D5F">
        <w:rPr>
          <w:rFonts w:ascii="Times New Roman" w:eastAsia="Times New Roman" w:hAnsi="Times New Roman" w:cs="Times New Roman"/>
          <w:sz w:val="24"/>
          <w:szCs w:val="24"/>
          <w:lang w:eastAsia="pl-PL"/>
        </w:rPr>
        <w:t xml:space="preserve"> bądź też poprzez zmniejszenie jego wyjątkowego charakteru poprzez używanie w obrocie oznaczenia podobnego. Dobrym przykładem tzw. rozmycia renomy znaku będzie </w:t>
      </w:r>
      <w:r w:rsidR="0075015A" w:rsidRPr="00B80D5F">
        <w:rPr>
          <w:rFonts w:ascii="Times New Roman" w:eastAsia="Times New Roman" w:hAnsi="Times New Roman" w:cs="Times New Roman"/>
          <w:sz w:val="24"/>
          <w:szCs w:val="24"/>
          <w:lang w:eastAsia="pl-PL"/>
        </w:rPr>
        <w:t xml:space="preserve">sytuacja, w której znak dotychczas </w:t>
      </w:r>
      <w:r w:rsidR="00EC7CED" w:rsidRPr="00B80D5F">
        <w:rPr>
          <w:rFonts w:ascii="Times New Roman" w:eastAsia="Times New Roman" w:hAnsi="Times New Roman" w:cs="Times New Roman"/>
          <w:sz w:val="24"/>
          <w:szCs w:val="24"/>
          <w:lang w:eastAsia="pl-PL"/>
        </w:rPr>
        <w:t>używany jedynie jako oznaczenie identyfikujące towary luksusowe, wiążące się w powszechnym odczuciu z wysokim poziomem życia, zostaje użyty do oznaczenie</w:t>
      </w:r>
      <w:r w:rsidRPr="00B80D5F">
        <w:rPr>
          <w:rFonts w:ascii="Times New Roman" w:eastAsia="Times New Roman" w:hAnsi="Times New Roman" w:cs="Times New Roman"/>
          <w:sz w:val="24"/>
          <w:szCs w:val="24"/>
          <w:lang w:eastAsia="pl-PL"/>
        </w:rPr>
        <w:t xml:space="preserve"> pospolitych, ogólnodostępnych towarów kojarzonych z niewybredną rozrywką</w:t>
      </w:r>
      <w:r w:rsidR="00EC7CED" w:rsidRPr="00B80D5F">
        <w:rPr>
          <w:rFonts w:ascii="Times New Roman" w:eastAsia="Times New Roman" w:hAnsi="Times New Roman" w:cs="Times New Roman"/>
          <w:sz w:val="24"/>
          <w:szCs w:val="24"/>
          <w:lang w:eastAsia="pl-PL"/>
        </w:rPr>
        <w:t>.</w:t>
      </w:r>
      <w:r w:rsidRPr="00B80D5F">
        <w:rPr>
          <w:rFonts w:ascii="Times New Roman" w:eastAsia="Times New Roman" w:hAnsi="Times New Roman" w:cs="Times New Roman"/>
          <w:sz w:val="24"/>
          <w:szCs w:val="24"/>
          <w:lang w:eastAsia="pl-PL"/>
        </w:rPr>
        <w:t xml:space="preserve">   </w:t>
      </w:r>
    </w:p>
    <w:p w:rsidR="00C15DF2"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Podobieństwo pomiędzy kwalifikowanymi geograficznymi oznaczeniami pochodzeni</w:t>
      </w:r>
      <w:r w:rsidR="00B95FD1">
        <w:rPr>
          <w:rFonts w:ascii="Times New Roman" w:eastAsia="Times New Roman" w:hAnsi="Times New Roman" w:cs="Times New Roman"/>
          <w:sz w:val="24"/>
          <w:szCs w:val="24"/>
          <w:lang w:eastAsia="pl-PL"/>
        </w:rPr>
        <w:t>a a </w:t>
      </w:r>
      <w:r w:rsidRPr="00B80D5F">
        <w:rPr>
          <w:rFonts w:ascii="Times New Roman" w:eastAsia="Times New Roman" w:hAnsi="Times New Roman" w:cs="Times New Roman"/>
          <w:sz w:val="24"/>
          <w:szCs w:val="24"/>
          <w:lang w:eastAsia="pl-PL"/>
        </w:rPr>
        <w:t>renomowanymi znakami towarowymi uzasadnia twierdzenie, iż te ostanie powinny również być przedmiotem tzw. szerszej ochrony. Należy bowiem stwierdzić, że kwalifikowane oznaczenia geograficzne cieszą się renomą na kształt renomy uregulowanej w przepisach o znakach towarowych. Obie grupy oznaczeń narażone są także na tożsame zagrożenia</w:t>
      </w:r>
      <w:r w:rsidR="00D85202" w:rsidRPr="00B80D5F">
        <w:rPr>
          <w:rFonts w:ascii="Times New Roman" w:eastAsia="Times New Roman" w:hAnsi="Times New Roman" w:cs="Times New Roman"/>
          <w:sz w:val="24"/>
          <w:szCs w:val="24"/>
          <w:lang w:eastAsia="pl-PL"/>
        </w:rPr>
        <w:t>, , co związane jest m.in. z częściowym podobieństwem ich funkcji</w:t>
      </w:r>
      <w:r w:rsidRPr="00B80D5F">
        <w:rPr>
          <w:rFonts w:ascii="Times New Roman" w:eastAsia="Times New Roman" w:hAnsi="Times New Roman" w:cs="Times New Roman"/>
          <w:sz w:val="24"/>
          <w:szCs w:val="24"/>
          <w:lang w:eastAsia="pl-PL"/>
        </w:rPr>
        <w:t>. Identyczna pozy</w:t>
      </w:r>
      <w:r w:rsidR="00EC7CED" w:rsidRPr="00B80D5F">
        <w:rPr>
          <w:rFonts w:ascii="Times New Roman" w:eastAsia="Times New Roman" w:hAnsi="Times New Roman" w:cs="Times New Roman"/>
          <w:sz w:val="24"/>
          <w:szCs w:val="24"/>
          <w:lang w:eastAsia="pl-PL"/>
        </w:rPr>
        <w:t>cja obu oznaczeń uzasadnia</w:t>
      </w:r>
      <w:r w:rsidRPr="00B80D5F">
        <w:rPr>
          <w:rFonts w:ascii="Times New Roman" w:eastAsia="Times New Roman" w:hAnsi="Times New Roman" w:cs="Times New Roman"/>
          <w:sz w:val="24"/>
          <w:szCs w:val="24"/>
          <w:lang w:eastAsia="pl-PL"/>
        </w:rPr>
        <w:t xml:space="preserve"> konieczność przyznania im analogicznej ochrony, tak na gruncie prawa znaków towarowych, jak i na gruncie ustawy o zwalczaniu nieuczciwej konkurencji. Twierdzenie to odnosi się głównie do ochrony niezależnej od klas towarów, dla ochrony których oznaczenie zostało zarejestrowane.</w:t>
      </w:r>
    </w:p>
    <w:p w:rsidR="00C15DF2"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Oznaczenie geograficznego pochodzenia, jakim jest „C</w:t>
      </w:r>
      <w:r w:rsidR="00B95FD1">
        <w:rPr>
          <w:rFonts w:ascii="Times New Roman" w:eastAsia="Times New Roman" w:hAnsi="Times New Roman" w:cs="Times New Roman"/>
          <w:sz w:val="24"/>
          <w:szCs w:val="24"/>
          <w:lang w:eastAsia="pl-PL"/>
        </w:rPr>
        <w:t>hampagne”, jest na tyle znane i </w:t>
      </w:r>
      <w:r w:rsidRPr="00B80D5F">
        <w:rPr>
          <w:rFonts w:ascii="Times New Roman" w:eastAsia="Times New Roman" w:hAnsi="Times New Roman" w:cs="Times New Roman"/>
          <w:sz w:val="24"/>
          <w:szCs w:val="24"/>
          <w:lang w:eastAsia="pl-PL"/>
        </w:rPr>
        <w:t>rozpoznawalne, iż niepodobna, aby zgłaszający – niemiecka spółka, której działalność gospodarcza związana jest rynkiem napojów alkoholowych – nie była świadoma faktu, iż jest to na terenie Unii Europejskiej chronione oznaczenie pochodzenia</w:t>
      </w:r>
      <w:r w:rsidR="00D85202" w:rsidRPr="00B80D5F">
        <w:rPr>
          <w:rFonts w:ascii="Times New Roman" w:eastAsia="Times New Roman" w:hAnsi="Times New Roman" w:cs="Times New Roman"/>
          <w:sz w:val="24"/>
          <w:szCs w:val="24"/>
          <w:lang w:eastAsia="pl-PL"/>
        </w:rPr>
        <w:t>, będące wręcz podręcznikowym przykładem oznaczenia kwalifikowanego</w:t>
      </w:r>
      <w:r w:rsidRPr="00B80D5F">
        <w:rPr>
          <w:rFonts w:ascii="Times New Roman" w:eastAsia="Times New Roman" w:hAnsi="Times New Roman" w:cs="Times New Roman"/>
          <w:sz w:val="24"/>
          <w:szCs w:val="24"/>
          <w:lang w:eastAsia="pl-PL"/>
        </w:rPr>
        <w:t xml:space="preserve">. Powszechnie znana jest także waga oznaczenia „Champagne” w obrocie, oraz fakt, iż oznaczenie to w stopniu znacznym przyczynia się do zwiększenia udziału w rynku towarów nim oznaczonych. Oznaczenie „CHAMPI”, tak na płaszczyźnie wizualnej, jak i fonetycznej, cechuje duże podobieństwo do chronionej nazwy „Champagne”. Także badanie oznaczeń na płaszczyźnie znaczeniowej </w:t>
      </w:r>
      <w:r w:rsidRPr="00B80D5F">
        <w:rPr>
          <w:rFonts w:ascii="Times New Roman" w:eastAsia="Times New Roman" w:hAnsi="Times New Roman" w:cs="Times New Roman"/>
          <w:sz w:val="24"/>
          <w:szCs w:val="24"/>
          <w:lang w:eastAsia="pl-PL"/>
        </w:rPr>
        <w:lastRenderedPageBreak/>
        <w:t>nie pozostawia wątpliwości, iż celem zgłoszenia było wywołanie u potencjalnych odbiorców skojarzeń pomiędzy znakiem towarowy</w:t>
      </w:r>
      <w:r w:rsidR="00B95FD1">
        <w:rPr>
          <w:rFonts w:ascii="Times New Roman" w:eastAsia="Times New Roman" w:hAnsi="Times New Roman" w:cs="Times New Roman"/>
          <w:sz w:val="24"/>
          <w:szCs w:val="24"/>
          <w:lang w:eastAsia="pl-PL"/>
        </w:rPr>
        <w:t>m a słynną nazwą pochodzenia. W </w:t>
      </w:r>
      <w:r w:rsidRPr="00B80D5F">
        <w:rPr>
          <w:rFonts w:ascii="Times New Roman" w:eastAsia="Times New Roman" w:hAnsi="Times New Roman" w:cs="Times New Roman"/>
          <w:sz w:val="24"/>
          <w:szCs w:val="24"/>
          <w:lang w:eastAsia="pl-PL"/>
        </w:rPr>
        <w:t xml:space="preserve">ocenie Wnioskodawcy działanie takie mieści się w dyspozycji art. 131 ust 2 pkt 1 PWP, który wyłącza możliwość rejestracji oznaczeń zgłoszonych w złej wierze w celu uzyskania ochrony. </w:t>
      </w:r>
    </w:p>
    <w:p w:rsidR="00E942A7" w:rsidRPr="00B80D5F" w:rsidRDefault="00E942A7"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Pojęcie złej wiary na gruncie prawa znaków towarowych jest pojęciem odrębnym od tradycyjnego rozumienia w/w. kwestii, dominującego obecnie na gruncie Kodeksu Cywilnego. Oznacza to, iż - za wyjątkiem nielicznych poglądów wiążących pojęcie złej wiary z działaniem zmierzającym do uzyskania prawa w sytuacji, w której zgłaszający wie lub powinien wiedzieć, iż prawo mu nie przysługuje - sama świadomość, że zgłaszający nie powinien uzyskać prawa z rejestracji znaku towarowego jest niewystarczająca do przyjęcia, iż działał on w złej wierze.</w:t>
      </w:r>
    </w:p>
    <w:p w:rsidR="00C15DF2" w:rsidRPr="00B80D5F" w:rsidRDefault="00E942A7"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Jedną z przesłanek przyjęcia złej wiary zgłaszającego może być natomiast sytuacja w której jego działanie jest</w:t>
      </w:r>
      <w:r w:rsidR="00C15DF2" w:rsidRPr="00B80D5F">
        <w:rPr>
          <w:rFonts w:ascii="Times New Roman" w:eastAsia="Times New Roman" w:hAnsi="Times New Roman" w:cs="Times New Roman"/>
          <w:sz w:val="24"/>
          <w:szCs w:val="24"/>
          <w:lang w:eastAsia="pl-PL"/>
        </w:rPr>
        <w:t xml:space="preserve"> sprzeczna z dobrymi obyczajami</w:t>
      </w:r>
      <w:r w:rsidRPr="00B80D5F">
        <w:rPr>
          <w:rFonts w:ascii="Times New Roman" w:eastAsia="Times New Roman" w:hAnsi="Times New Roman" w:cs="Times New Roman"/>
          <w:sz w:val="24"/>
          <w:szCs w:val="24"/>
          <w:lang w:eastAsia="pl-PL"/>
        </w:rPr>
        <w:t>.</w:t>
      </w:r>
      <w:r w:rsidR="00C15DF2" w:rsidRPr="00B80D5F">
        <w:rPr>
          <w:rFonts w:ascii="Times New Roman" w:eastAsia="Times New Roman" w:hAnsi="Times New Roman" w:cs="Times New Roman"/>
          <w:sz w:val="24"/>
          <w:szCs w:val="24"/>
          <w:lang w:eastAsia="pl-PL"/>
        </w:rPr>
        <w:t xml:space="preserve"> w sytuacji, </w:t>
      </w:r>
      <w:r w:rsidRPr="00B80D5F">
        <w:rPr>
          <w:rFonts w:ascii="Times New Roman" w:eastAsia="Times New Roman" w:hAnsi="Times New Roman" w:cs="Times New Roman"/>
          <w:sz w:val="24"/>
          <w:szCs w:val="24"/>
          <w:lang w:eastAsia="pl-PL"/>
        </w:rPr>
        <w:t>Okoliczność taka zachodzi jeśli naruszona zostaje</w:t>
      </w:r>
      <w:r w:rsidR="00C15DF2" w:rsidRPr="00B80D5F">
        <w:rPr>
          <w:rFonts w:ascii="Times New Roman" w:eastAsia="Times New Roman" w:hAnsi="Times New Roman" w:cs="Times New Roman"/>
          <w:sz w:val="24"/>
          <w:szCs w:val="24"/>
          <w:lang w:eastAsia="pl-PL"/>
        </w:rPr>
        <w:t xml:space="preserve"> jed</w:t>
      </w:r>
      <w:r w:rsidRPr="00B80D5F">
        <w:rPr>
          <w:rFonts w:ascii="Times New Roman" w:eastAsia="Times New Roman" w:hAnsi="Times New Roman" w:cs="Times New Roman"/>
          <w:sz w:val="24"/>
          <w:szCs w:val="24"/>
          <w:lang w:eastAsia="pl-PL"/>
        </w:rPr>
        <w:t>nej z ogólnie przyjętych zasad lub</w:t>
      </w:r>
      <w:r w:rsidR="00C15DF2" w:rsidRPr="00B80D5F">
        <w:rPr>
          <w:rFonts w:ascii="Times New Roman" w:eastAsia="Times New Roman" w:hAnsi="Times New Roman" w:cs="Times New Roman"/>
          <w:sz w:val="24"/>
          <w:szCs w:val="24"/>
          <w:lang w:eastAsia="pl-PL"/>
        </w:rPr>
        <w:t xml:space="preserve"> reguł postepowania, tworzących zbiór powszechnie akceptowalnych w danym społeczeńst</w:t>
      </w:r>
      <w:r w:rsidR="00EC7CED" w:rsidRPr="00B80D5F">
        <w:rPr>
          <w:rFonts w:ascii="Times New Roman" w:eastAsia="Times New Roman" w:hAnsi="Times New Roman" w:cs="Times New Roman"/>
          <w:sz w:val="24"/>
          <w:szCs w:val="24"/>
          <w:lang w:eastAsia="pl-PL"/>
        </w:rPr>
        <w:t>wie norm postę</w:t>
      </w:r>
      <w:r w:rsidR="00C15DF2" w:rsidRPr="00B80D5F">
        <w:rPr>
          <w:rFonts w:ascii="Times New Roman" w:eastAsia="Times New Roman" w:hAnsi="Times New Roman" w:cs="Times New Roman"/>
          <w:sz w:val="24"/>
          <w:szCs w:val="24"/>
          <w:lang w:eastAsia="pl-PL"/>
        </w:rPr>
        <w:t>powania. Dobre obyczaje, tak na gruncie Kodeksu Cywilnego, jak i na gruncie ustawy Prawo Własności Przemysłowej, odwołując się do takich wartości, jak słuszność, moralność oraz uczciwość obrotu, mają na celu ochronę zarówno moralnych, jak</w:t>
      </w:r>
      <w:r w:rsidR="00B95FD1">
        <w:rPr>
          <w:rFonts w:ascii="Times New Roman" w:eastAsia="Times New Roman" w:hAnsi="Times New Roman" w:cs="Times New Roman"/>
          <w:sz w:val="24"/>
          <w:szCs w:val="24"/>
          <w:lang w:eastAsia="pl-PL"/>
        </w:rPr>
        <w:t xml:space="preserve"> i </w:t>
      </w:r>
      <w:r w:rsidR="00C15DF2" w:rsidRPr="00B80D5F">
        <w:rPr>
          <w:rFonts w:ascii="Times New Roman" w:eastAsia="Times New Roman" w:hAnsi="Times New Roman" w:cs="Times New Roman"/>
          <w:sz w:val="24"/>
          <w:szCs w:val="24"/>
          <w:lang w:eastAsia="pl-PL"/>
        </w:rPr>
        <w:t xml:space="preserve">ekonomicznych interesów zbiorowości i jednostki. </w:t>
      </w:r>
      <w:r w:rsidR="00F445DC" w:rsidRPr="00B80D5F">
        <w:rPr>
          <w:rFonts w:ascii="Times New Roman" w:eastAsia="Times New Roman" w:hAnsi="Times New Roman" w:cs="Times New Roman"/>
          <w:sz w:val="24"/>
          <w:szCs w:val="24"/>
          <w:lang w:eastAsia="pl-PL"/>
        </w:rPr>
        <w:t>W świetle powyższej definicji, jako sprzeczne z dobrymi obyczajami jawi się każde działanie, stanowiące naruszenie jakiejkolwiek powszechnie przyjętej normy.</w:t>
      </w:r>
    </w:p>
    <w:p w:rsidR="00C15DF2"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Przy definiowaniu pojęcia dobrych obyczajów na gruncie ustawy PWP warto posiłkować się także wzmiankowanym już art. 3 UZNK, któ</w:t>
      </w:r>
      <w:r w:rsidR="00B95FD1">
        <w:rPr>
          <w:rFonts w:ascii="Times New Roman" w:eastAsia="Times New Roman" w:hAnsi="Times New Roman" w:cs="Times New Roman"/>
          <w:sz w:val="24"/>
          <w:szCs w:val="24"/>
          <w:lang w:eastAsia="pl-PL"/>
        </w:rPr>
        <w:t>ry to pojęcie nakazuje wiązać w </w:t>
      </w:r>
      <w:r w:rsidRPr="00B80D5F">
        <w:rPr>
          <w:rFonts w:ascii="Times New Roman" w:eastAsia="Times New Roman" w:hAnsi="Times New Roman" w:cs="Times New Roman"/>
          <w:sz w:val="24"/>
          <w:szCs w:val="24"/>
          <w:lang w:eastAsia="pl-PL"/>
        </w:rPr>
        <w:t>szczególności z zapewnieniem niezakłóconego funkcjonowania konkurencji przez rzetelne i niezafałszowane współzawodnictwo. Innymi słowy, klauz</w:t>
      </w:r>
      <w:r w:rsidR="00EC7CED" w:rsidRPr="00B80D5F">
        <w:rPr>
          <w:rFonts w:ascii="Times New Roman" w:eastAsia="Times New Roman" w:hAnsi="Times New Roman" w:cs="Times New Roman"/>
          <w:sz w:val="24"/>
          <w:szCs w:val="24"/>
          <w:lang w:eastAsia="pl-PL"/>
        </w:rPr>
        <w:t>ula generalna, jaką</w:t>
      </w:r>
      <w:r w:rsidRPr="00B80D5F">
        <w:rPr>
          <w:rFonts w:ascii="Times New Roman" w:eastAsia="Times New Roman" w:hAnsi="Times New Roman" w:cs="Times New Roman"/>
          <w:sz w:val="24"/>
          <w:szCs w:val="24"/>
          <w:lang w:eastAsia="pl-PL"/>
        </w:rPr>
        <w:t xml:space="preserve"> jest pojęcie dobrych obyczajów nie pozwala na takie działania, których konsekwencje byłyby społecznie nieakceptowalne z punktu widzenia uczciwego członka danej społeczności,</w:t>
      </w:r>
      <w:r w:rsidR="00D85202" w:rsidRPr="00B80D5F">
        <w:rPr>
          <w:rFonts w:ascii="Times New Roman" w:eastAsia="Times New Roman" w:hAnsi="Times New Roman" w:cs="Times New Roman"/>
          <w:sz w:val="24"/>
          <w:szCs w:val="24"/>
          <w:lang w:eastAsia="pl-PL"/>
        </w:rPr>
        <w:t xml:space="preserve"> </w:t>
      </w:r>
      <w:r w:rsidR="00B95FD1">
        <w:rPr>
          <w:rFonts w:ascii="Times New Roman" w:eastAsia="Times New Roman" w:hAnsi="Times New Roman" w:cs="Times New Roman"/>
          <w:sz w:val="24"/>
          <w:szCs w:val="24"/>
          <w:lang w:eastAsia="pl-PL"/>
        </w:rPr>
        <w:t>w </w:t>
      </w:r>
      <w:r w:rsidR="00D85202" w:rsidRPr="00B80D5F">
        <w:rPr>
          <w:rFonts w:ascii="Times New Roman" w:eastAsia="Times New Roman" w:hAnsi="Times New Roman" w:cs="Times New Roman"/>
          <w:sz w:val="24"/>
          <w:szCs w:val="24"/>
          <w:lang w:eastAsia="pl-PL"/>
        </w:rPr>
        <w:t>tym przypadku uczestnika gry rynkowej</w:t>
      </w:r>
      <w:r w:rsidRPr="00B80D5F">
        <w:rPr>
          <w:rFonts w:ascii="Times New Roman" w:eastAsia="Times New Roman" w:hAnsi="Times New Roman" w:cs="Times New Roman"/>
          <w:sz w:val="24"/>
          <w:szCs w:val="24"/>
          <w:lang w:eastAsia="pl-PL"/>
        </w:rPr>
        <w:t xml:space="preserve"> jak i przez wzgląd na zwyczajowe normy stosowane w działalności gospodarczej. </w:t>
      </w:r>
    </w:p>
    <w:p w:rsidR="00C15DF2"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Analiza stanu faktycznego w niniejsze</w:t>
      </w:r>
      <w:r w:rsidR="00E942A7" w:rsidRPr="00B80D5F">
        <w:rPr>
          <w:rFonts w:ascii="Times New Roman" w:eastAsia="Times New Roman" w:hAnsi="Times New Roman" w:cs="Times New Roman"/>
          <w:sz w:val="24"/>
          <w:szCs w:val="24"/>
          <w:lang w:eastAsia="pl-PL"/>
        </w:rPr>
        <w:t>j sprawie wskazuje, że postępowanie</w:t>
      </w:r>
      <w:r w:rsidR="00833107" w:rsidRPr="00B80D5F">
        <w:rPr>
          <w:rFonts w:ascii="Times New Roman" w:eastAsia="Times New Roman" w:hAnsi="Times New Roman" w:cs="Times New Roman"/>
          <w:sz w:val="24"/>
          <w:szCs w:val="24"/>
          <w:lang w:eastAsia="pl-PL"/>
        </w:rPr>
        <w:t xml:space="preserve"> przedstawicieli spółki Fa</w:t>
      </w:r>
      <w:r w:rsidRPr="00B80D5F">
        <w:rPr>
          <w:rFonts w:ascii="Times New Roman" w:eastAsia="Times New Roman" w:hAnsi="Times New Roman" w:cs="Times New Roman"/>
          <w:sz w:val="24"/>
          <w:szCs w:val="24"/>
          <w:lang w:eastAsia="pl-PL"/>
        </w:rPr>
        <w:t xml:space="preserve">n &amp; Drink </w:t>
      </w:r>
      <w:proofErr w:type="spellStart"/>
      <w:r w:rsidRPr="00B80D5F">
        <w:rPr>
          <w:rFonts w:ascii="Times New Roman" w:eastAsia="Times New Roman" w:hAnsi="Times New Roman" w:cs="Times New Roman"/>
          <w:sz w:val="24"/>
          <w:szCs w:val="24"/>
          <w:lang w:eastAsia="pl-PL"/>
        </w:rPr>
        <w:t>GmbH</w:t>
      </w:r>
      <w:proofErr w:type="spellEnd"/>
      <w:r w:rsidRPr="00B80D5F">
        <w:rPr>
          <w:rFonts w:ascii="Times New Roman" w:eastAsia="Times New Roman" w:hAnsi="Times New Roman" w:cs="Times New Roman"/>
          <w:sz w:val="24"/>
          <w:szCs w:val="24"/>
          <w:lang w:eastAsia="pl-PL"/>
        </w:rPr>
        <w:t xml:space="preserve"> </w:t>
      </w:r>
      <w:r w:rsidR="00E942A7" w:rsidRPr="00B80D5F">
        <w:rPr>
          <w:rFonts w:ascii="Times New Roman" w:eastAsia="Times New Roman" w:hAnsi="Times New Roman" w:cs="Times New Roman"/>
          <w:sz w:val="24"/>
          <w:szCs w:val="24"/>
          <w:lang w:eastAsia="pl-PL"/>
        </w:rPr>
        <w:t xml:space="preserve"> było sprzeczne z dobrymi obyczajami co oznacza, że działali oni w zlej wierze</w:t>
      </w:r>
      <w:r w:rsidR="00EC7CED" w:rsidRPr="00B80D5F">
        <w:rPr>
          <w:rFonts w:ascii="Times New Roman" w:eastAsia="Times New Roman" w:hAnsi="Times New Roman" w:cs="Times New Roman"/>
          <w:sz w:val="24"/>
          <w:szCs w:val="24"/>
          <w:lang w:eastAsia="pl-PL"/>
        </w:rPr>
        <w:t>. Z pewnością</w:t>
      </w:r>
      <w:r w:rsidRPr="00B80D5F">
        <w:rPr>
          <w:rFonts w:ascii="Times New Roman" w:eastAsia="Times New Roman" w:hAnsi="Times New Roman" w:cs="Times New Roman"/>
          <w:sz w:val="24"/>
          <w:szCs w:val="24"/>
          <w:lang w:eastAsia="pl-PL"/>
        </w:rPr>
        <w:t xml:space="preserve"> mieli oni</w:t>
      </w:r>
      <w:r w:rsidR="00E942A7" w:rsidRPr="00B80D5F">
        <w:rPr>
          <w:rFonts w:ascii="Times New Roman" w:eastAsia="Times New Roman" w:hAnsi="Times New Roman" w:cs="Times New Roman"/>
          <w:sz w:val="24"/>
          <w:szCs w:val="24"/>
          <w:lang w:eastAsia="pl-PL"/>
        </w:rPr>
        <w:t xml:space="preserve"> bowiem</w:t>
      </w:r>
      <w:r w:rsidRPr="00B80D5F">
        <w:rPr>
          <w:rFonts w:ascii="Times New Roman" w:eastAsia="Times New Roman" w:hAnsi="Times New Roman" w:cs="Times New Roman"/>
          <w:sz w:val="24"/>
          <w:szCs w:val="24"/>
          <w:lang w:eastAsia="pl-PL"/>
        </w:rPr>
        <w:t xml:space="preserve"> świadomość o podobieństwach występujących pomiędzy znakiem „CHAMPI” i oznaczeniem „Champagne” oraz o tym, iż </w:t>
      </w:r>
      <w:r w:rsidRPr="00B80D5F">
        <w:rPr>
          <w:rFonts w:ascii="Times New Roman" w:eastAsia="Times New Roman" w:hAnsi="Times New Roman" w:cs="Times New Roman"/>
          <w:sz w:val="24"/>
          <w:szCs w:val="24"/>
          <w:lang w:eastAsia="pl-PL"/>
        </w:rPr>
        <w:lastRenderedPageBreak/>
        <w:t>jest ono kwalifikowanym oznaczeniem pochodzenia, cieszącym się szeroko poję</w:t>
      </w:r>
      <w:r w:rsidR="00EC7CED" w:rsidRPr="00B80D5F">
        <w:rPr>
          <w:rFonts w:ascii="Times New Roman" w:eastAsia="Times New Roman" w:hAnsi="Times New Roman" w:cs="Times New Roman"/>
          <w:sz w:val="24"/>
          <w:szCs w:val="24"/>
          <w:lang w:eastAsia="pl-PL"/>
        </w:rPr>
        <w:t>tą renomą. D</w:t>
      </w:r>
      <w:r w:rsidRPr="00B80D5F">
        <w:rPr>
          <w:rFonts w:ascii="Times New Roman" w:eastAsia="Times New Roman" w:hAnsi="Times New Roman" w:cs="Times New Roman"/>
          <w:sz w:val="24"/>
          <w:szCs w:val="24"/>
          <w:lang w:eastAsia="pl-PL"/>
        </w:rPr>
        <w:t>ziałanie zgłaszającego miało</w:t>
      </w:r>
      <w:r w:rsidR="00EC7CED" w:rsidRPr="00B80D5F">
        <w:rPr>
          <w:rFonts w:ascii="Times New Roman" w:eastAsia="Times New Roman" w:hAnsi="Times New Roman" w:cs="Times New Roman"/>
          <w:sz w:val="24"/>
          <w:szCs w:val="24"/>
          <w:lang w:eastAsia="pl-PL"/>
        </w:rPr>
        <w:t xml:space="preserve"> zatem</w:t>
      </w:r>
      <w:r w:rsidRPr="00B80D5F">
        <w:rPr>
          <w:rFonts w:ascii="Times New Roman" w:eastAsia="Times New Roman" w:hAnsi="Times New Roman" w:cs="Times New Roman"/>
          <w:sz w:val="24"/>
          <w:szCs w:val="24"/>
          <w:lang w:eastAsia="pl-PL"/>
        </w:rPr>
        <w:t xml:space="preserve"> na celu pasożytnicze wykorzystywanie renomy kwalifikowanego oznaczenia po</w:t>
      </w:r>
      <w:r w:rsidR="00833107" w:rsidRPr="00B80D5F">
        <w:rPr>
          <w:rFonts w:ascii="Times New Roman" w:eastAsia="Times New Roman" w:hAnsi="Times New Roman" w:cs="Times New Roman"/>
          <w:sz w:val="24"/>
          <w:szCs w:val="24"/>
          <w:lang w:eastAsia="pl-PL"/>
        </w:rPr>
        <w:t>chodzenia „Champagne”. Spółka Fa</w:t>
      </w:r>
      <w:r w:rsidRPr="00B80D5F">
        <w:rPr>
          <w:rFonts w:ascii="Times New Roman" w:eastAsia="Times New Roman" w:hAnsi="Times New Roman" w:cs="Times New Roman"/>
          <w:sz w:val="24"/>
          <w:szCs w:val="24"/>
          <w:lang w:eastAsia="pl-PL"/>
        </w:rPr>
        <w:t xml:space="preserve">n &amp; Drink </w:t>
      </w:r>
      <w:proofErr w:type="spellStart"/>
      <w:r w:rsidR="00F445DC" w:rsidRPr="00B80D5F">
        <w:rPr>
          <w:rFonts w:ascii="Times New Roman" w:eastAsia="Times New Roman" w:hAnsi="Times New Roman" w:cs="Times New Roman"/>
          <w:sz w:val="24"/>
          <w:szCs w:val="24"/>
          <w:lang w:eastAsia="pl-PL"/>
        </w:rPr>
        <w:t>GmbH</w:t>
      </w:r>
      <w:proofErr w:type="spellEnd"/>
      <w:r w:rsidR="00F445DC" w:rsidRPr="00B80D5F">
        <w:rPr>
          <w:rFonts w:ascii="Times New Roman" w:eastAsia="Times New Roman" w:hAnsi="Times New Roman" w:cs="Times New Roman"/>
          <w:sz w:val="24"/>
          <w:szCs w:val="24"/>
          <w:lang w:eastAsia="pl-PL"/>
        </w:rPr>
        <w:t xml:space="preserve"> poprzez</w:t>
      </w:r>
      <w:r w:rsidRPr="00B80D5F">
        <w:rPr>
          <w:rFonts w:ascii="Times New Roman" w:eastAsia="Times New Roman" w:hAnsi="Times New Roman" w:cs="Times New Roman"/>
          <w:sz w:val="24"/>
          <w:szCs w:val="24"/>
          <w:lang w:eastAsia="pl-PL"/>
        </w:rPr>
        <w:t xml:space="preserve"> </w:t>
      </w:r>
      <w:r w:rsidR="00EC7CED" w:rsidRPr="00B80D5F">
        <w:rPr>
          <w:rFonts w:ascii="Times New Roman" w:eastAsia="Times New Roman" w:hAnsi="Times New Roman" w:cs="Times New Roman"/>
          <w:sz w:val="24"/>
          <w:szCs w:val="24"/>
          <w:lang w:eastAsia="pl-PL"/>
        </w:rPr>
        <w:t xml:space="preserve">tzw. „free riding” </w:t>
      </w:r>
      <w:r w:rsidR="00F445DC" w:rsidRPr="00B80D5F">
        <w:rPr>
          <w:rFonts w:ascii="Times New Roman" w:eastAsia="Times New Roman" w:hAnsi="Times New Roman" w:cs="Times New Roman"/>
          <w:sz w:val="24"/>
          <w:szCs w:val="24"/>
          <w:lang w:eastAsia="pl-PL"/>
        </w:rPr>
        <w:t>chciała uzyskać</w:t>
      </w:r>
      <w:r w:rsidRPr="00B80D5F">
        <w:rPr>
          <w:rFonts w:ascii="Times New Roman" w:eastAsia="Times New Roman" w:hAnsi="Times New Roman" w:cs="Times New Roman"/>
          <w:sz w:val="24"/>
          <w:szCs w:val="24"/>
          <w:lang w:eastAsia="pl-PL"/>
        </w:rPr>
        <w:t xml:space="preserve"> korzystniejszą pozycję na rynku dla swoich produktów. Cel ten miał zostać osiągnięty nie poprzez uczciwe praktyki przyjęte w obrocie, ale poprzez wywołanie skojarzenia pomiędzy nowo zar</w:t>
      </w:r>
      <w:r w:rsidR="00B95FD1">
        <w:rPr>
          <w:rFonts w:ascii="Times New Roman" w:eastAsia="Times New Roman" w:hAnsi="Times New Roman" w:cs="Times New Roman"/>
          <w:sz w:val="24"/>
          <w:szCs w:val="24"/>
          <w:lang w:eastAsia="pl-PL"/>
        </w:rPr>
        <w:t>ejestrowanym znakiem a znanym i </w:t>
      </w:r>
      <w:r w:rsidRPr="00B80D5F">
        <w:rPr>
          <w:rFonts w:ascii="Times New Roman" w:eastAsia="Times New Roman" w:hAnsi="Times New Roman" w:cs="Times New Roman"/>
          <w:sz w:val="24"/>
          <w:szCs w:val="24"/>
          <w:lang w:eastAsia="pl-PL"/>
        </w:rPr>
        <w:t xml:space="preserve">renomowanym oznaczeniem pochodzenia o ugruntowanej pozycji na rynku, jakim jest „Champagne”. </w:t>
      </w:r>
    </w:p>
    <w:p w:rsidR="00C15DF2" w:rsidRPr="00B80D5F" w:rsidRDefault="00D8520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Naruszające </w:t>
      </w:r>
      <w:r w:rsidR="00AF7C37" w:rsidRPr="00B80D5F">
        <w:rPr>
          <w:rFonts w:ascii="Times New Roman" w:eastAsia="Times New Roman" w:hAnsi="Times New Roman" w:cs="Times New Roman"/>
          <w:sz w:val="24"/>
          <w:szCs w:val="24"/>
          <w:lang w:eastAsia="pl-PL"/>
        </w:rPr>
        <w:t>zasad</w:t>
      </w:r>
      <w:r w:rsidRPr="00B80D5F">
        <w:rPr>
          <w:rFonts w:ascii="Times New Roman" w:eastAsia="Times New Roman" w:hAnsi="Times New Roman" w:cs="Times New Roman"/>
          <w:sz w:val="24"/>
          <w:szCs w:val="24"/>
          <w:lang w:eastAsia="pl-PL"/>
        </w:rPr>
        <w:t>y</w:t>
      </w:r>
      <w:r w:rsidR="00AF7C37" w:rsidRPr="00B80D5F">
        <w:rPr>
          <w:rFonts w:ascii="Times New Roman" w:eastAsia="Times New Roman" w:hAnsi="Times New Roman" w:cs="Times New Roman"/>
          <w:sz w:val="24"/>
          <w:szCs w:val="24"/>
          <w:lang w:eastAsia="pl-PL"/>
        </w:rPr>
        <w:t xml:space="preserve"> uczciwego obrotu d</w:t>
      </w:r>
      <w:r w:rsidR="00C15DF2" w:rsidRPr="00B80D5F">
        <w:rPr>
          <w:rFonts w:ascii="Times New Roman" w:eastAsia="Times New Roman" w:hAnsi="Times New Roman" w:cs="Times New Roman"/>
          <w:sz w:val="24"/>
          <w:szCs w:val="24"/>
          <w:lang w:eastAsia="pl-PL"/>
        </w:rPr>
        <w:t>ziałania przedstawicieli spółki Fan &amp; Drink GmbH zasługują na negatywną ocenę ta</w:t>
      </w:r>
      <w:r w:rsidR="00AF7C37" w:rsidRPr="00B80D5F">
        <w:rPr>
          <w:rFonts w:ascii="Times New Roman" w:eastAsia="Times New Roman" w:hAnsi="Times New Roman" w:cs="Times New Roman"/>
          <w:sz w:val="24"/>
          <w:szCs w:val="24"/>
          <w:lang w:eastAsia="pl-PL"/>
        </w:rPr>
        <w:t>kże z punktu widzenia etycznego.</w:t>
      </w:r>
      <w:r w:rsidR="00C15DF2" w:rsidRPr="00B80D5F">
        <w:rPr>
          <w:rFonts w:ascii="Times New Roman" w:eastAsia="Times New Roman" w:hAnsi="Times New Roman" w:cs="Times New Roman"/>
          <w:sz w:val="24"/>
          <w:szCs w:val="24"/>
          <w:lang w:eastAsia="pl-PL"/>
        </w:rPr>
        <w:t xml:space="preserve"> Pasożytnicze wykorzystywanie</w:t>
      </w:r>
      <w:r w:rsidRPr="00B80D5F">
        <w:rPr>
          <w:rFonts w:ascii="Times New Roman" w:eastAsia="Times New Roman" w:hAnsi="Times New Roman" w:cs="Times New Roman"/>
          <w:sz w:val="24"/>
          <w:szCs w:val="24"/>
          <w:lang w:eastAsia="pl-PL"/>
        </w:rPr>
        <w:t xml:space="preserve"> renomy stanowi ponadto </w:t>
      </w:r>
      <w:r w:rsidR="00C15DF2" w:rsidRPr="00B80D5F">
        <w:rPr>
          <w:rFonts w:ascii="Times New Roman" w:eastAsia="Times New Roman" w:hAnsi="Times New Roman" w:cs="Times New Roman"/>
          <w:sz w:val="24"/>
          <w:szCs w:val="24"/>
          <w:lang w:eastAsia="pl-PL"/>
        </w:rPr>
        <w:t>akademicki przykład wdzierania się w klientelę przedsiębiorców mających uprawnienia do posługiwa</w:t>
      </w:r>
      <w:r w:rsidR="004346A8" w:rsidRPr="00B80D5F">
        <w:rPr>
          <w:rFonts w:ascii="Times New Roman" w:eastAsia="Times New Roman" w:hAnsi="Times New Roman" w:cs="Times New Roman"/>
          <w:sz w:val="24"/>
          <w:szCs w:val="24"/>
          <w:lang w:eastAsia="pl-PL"/>
        </w:rPr>
        <w:t>nia się oznaczeniem „Champagne”, których kosztem</w:t>
      </w:r>
      <w:r w:rsidR="00C15DF2" w:rsidRPr="00B80D5F">
        <w:rPr>
          <w:rFonts w:ascii="Times New Roman" w:eastAsia="Times New Roman" w:hAnsi="Times New Roman" w:cs="Times New Roman"/>
          <w:sz w:val="24"/>
          <w:szCs w:val="24"/>
          <w:lang w:eastAsia="pl-PL"/>
        </w:rPr>
        <w:t xml:space="preserve"> </w:t>
      </w:r>
      <w:r w:rsidR="00AF7C37" w:rsidRPr="00B80D5F">
        <w:rPr>
          <w:rFonts w:ascii="Times New Roman" w:eastAsia="Times New Roman" w:hAnsi="Times New Roman" w:cs="Times New Roman"/>
          <w:sz w:val="24"/>
          <w:szCs w:val="24"/>
          <w:lang w:eastAsia="pl-PL"/>
        </w:rPr>
        <w:t>S</w:t>
      </w:r>
      <w:r w:rsidR="00C15DF2" w:rsidRPr="00B80D5F">
        <w:rPr>
          <w:rFonts w:ascii="Times New Roman" w:eastAsia="Times New Roman" w:hAnsi="Times New Roman" w:cs="Times New Roman"/>
          <w:sz w:val="24"/>
          <w:szCs w:val="24"/>
          <w:lang w:eastAsia="pl-PL"/>
        </w:rPr>
        <w:t>półka Fan &amp; Drink, miała w planach uzyskać nienależne je</w:t>
      </w:r>
      <w:r w:rsidR="004346A8" w:rsidRPr="00B80D5F">
        <w:rPr>
          <w:rFonts w:ascii="Times New Roman" w:eastAsia="Times New Roman" w:hAnsi="Times New Roman" w:cs="Times New Roman"/>
          <w:sz w:val="24"/>
          <w:szCs w:val="24"/>
          <w:lang w:eastAsia="pl-PL"/>
        </w:rPr>
        <w:t xml:space="preserve">j korzyści rynkowe. </w:t>
      </w:r>
      <w:r w:rsidRPr="00B80D5F">
        <w:rPr>
          <w:rFonts w:ascii="Times New Roman" w:eastAsia="Times New Roman" w:hAnsi="Times New Roman" w:cs="Times New Roman"/>
          <w:sz w:val="24"/>
          <w:szCs w:val="24"/>
          <w:lang w:eastAsia="pl-PL"/>
        </w:rPr>
        <w:t>Zgłaszający, działając na rynku sprzedaży alkoholu, musiał mieć wiedzę, że przedsiębiorcy uprawnieni do korzystania z kwalifikowanego oznaczenia „</w:t>
      </w:r>
      <w:proofErr w:type="spellStart"/>
      <w:r w:rsidRPr="00B80D5F">
        <w:rPr>
          <w:rFonts w:ascii="Times New Roman" w:eastAsia="Times New Roman" w:hAnsi="Times New Roman" w:cs="Times New Roman"/>
          <w:sz w:val="24"/>
          <w:szCs w:val="24"/>
          <w:lang w:eastAsia="pl-PL"/>
        </w:rPr>
        <w:t>Champagne</w:t>
      </w:r>
      <w:proofErr w:type="spellEnd"/>
      <w:r w:rsidRPr="00B80D5F">
        <w:rPr>
          <w:rFonts w:ascii="Times New Roman" w:eastAsia="Times New Roman" w:hAnsi="Times New Roman" w:cs="Times New Roman"/>
          <w:sz w:val="24"/>
          <w:szCs w:val="24"/>
          <w:lang w:eastAsia="pl-PL"/>
        </w:rPr>
        <w:t xml:space="preserve">” </w:t>
      </w:r>
      <w:r w:rsidR="00C15DF2" w:rsidRPr="00B80D5F">
        <w:rPr>
          <w:rFonts w:ascii="Times New Roman" w:eastAsia="Times New Roman" w:hAnsi="Times New Roman" w:cs="Times New Roman"/>
          <w:sz w:val="24"/>
          <w:szCs w:val="24"/>
          <w:lang w:eastAsia="pl-PL"/>
        </w:rPr>
        <w:t>poczynili</w:t>
      </w:r>
      <w:r w:rsidRPr="00B80D5F">
        <w:rPr>
          <w:rFonts w:ascii="Times New Roman" w:eastAsia="Times New Roman" w:hAnsi="Times New Roman" w:cs="Times New Roman"/>
          <w:sz w:val="24"/>
          <w:szCs w:val="24"/>
          <w:lang w:eastAsia="pl-PL"/>
        </w:rPr>
        <w:t xml:space="preserve"> i nadal czynią</w:t>
      </w:r>
      <w:r w:rsidR="00C15DF2" w:rsidRPr="00B80D5F">
        <w:rPr>
          <w:rFonts w:ascii="Times New Roman" w:eastAsia="Times New Roman" w:hAnsi="Times New Roman" w:cs="Times New Roman"/>
          <w:sz w:val="24"/>
          <w:szCs w:val="24"/>
          <w:lang w:eastAsia="pl-PL"/>
        </w:rPr>
        <w:t xml:space="preserve"> wiele, często długofalowych</w:t>
      </w:r>
      <w:r w:rsidR="004346A8" w:rsidRPr="00B80D5F">
        <w:rPr>
          <w:rFonts w:ascii="Times New Roman" w:eastAsia="Times New Roman" w:hAnsi="Times New Roman" w:cs="Times New Roman"/>
          <w:sz w:val="24"/>
          <w:szCs w:val="24"/>
          <w:lang w:eastAsia="pl-PL"/>
        </w:rPr>
        <w:t>,</w:t>
      </w:r>
      <w:r w:rsidR="00C15DF2" w:rsidRPr="00B80D5F">
        <w:rPr>
          <w:rFonts w:ascii="Times New Roman" w:eastAsia="Times New Roman" w:hAnsi="Times New Roman" w:cs="Times New Roman"/>
          <w:sz w:val="24"/>
          <w:szCs w:val="24"/>
          <w:lang w:eastAsia="pl-PL"/>
        </w:rPr>
        <w:t xml:space="preserve"> zabiegów mających na celu wzmocnienie pozycji oznaczenia na rynku. Zgłaszający </w:t>
      </w:r>
      <w:r w:rsidRPr="00B80D5F">
        <w:rPr>
          <w:rFonts w:ascii="Times New Roman" w:eastAsia="Times New Roman" w:hAnsi="Times New Roman" w:cs="Times New Roman"/>
          <w:sz w:val="24"/>
          <w:szCs w:val="24"/>
          <w:lang w:eastAsia="pl-PL"/>
        </w:rPr>
        <w:t>chcieli także nadużyć zaufania</w:t>
      </w:r>
      <w:r w:rsidR="00C15DF2" w:rsidRPr="00B80D5F">
        <w:rPr>
          <w:rFonts w:ascii="Times New Roman" w:eastAsia="Times New Roman" w:hAnsi="Times New Roman" w:cs="Times New Roman"/>
          <w:sz w:val="24"/>
          <w:szCs w:val="24"/>
          <w:lang w:eastAsia="pl-PL"/>
        </w:rPr>
        <w:t xml:space="preserve">, jakie nabywcy towarów sprzedawanych pod oznaczeniem „Champagne” wiążą z tą nazwą.  Szczególne, bardzo rygorystyczne kryteria, jakie muszą być spełnione, aby przedsiębiorca mógł legalnie korzystać z tego oznaczenia pochodzenia, stanowią bowiem jednocześnie rękojmię jakości dla konsumentów, decydujących się na kupno oznaczonych nimi produktów. Świadoma rejestracja oznaczenia podobnego do </w:t>
      </w:r>
      <w:r w:rsidRPr="00B80D5F">
        <w:rPr>
          <w:rFonts w:ascii="Times New Roman" w:eastAsia="Times New Roman" w:hAnsi="Times New Roman" w:cs="Times New Roman"/>
          <w:sz w:val="24"/>
          <w:szCs w:val="24"/>
          <w:lang w:eastAsia="pl-PL"/>
        </w:rPr>
        <w:t xml:space="preserve">kwalifikowanego </w:t>
      </w:r>
      <w:r w:rsidR="00C15DF2" w:rsidRPr="00B80D5F">
        <w:rPr>
          <w:rFonts w:ascii="Times New Roman" w:eastAsia="Times New Roman" w:hAnsi="Times New Roman" w:cs="Times New Roman"/>
          <w:sz w:val="24"/>
          <w:szCs w:val="24"/>
          <w:lang w:eastAsia="pl-PL"/>
        </w:rPr>
        <w:t>oznaczenia pochodzenia stanowi naruszenie tychże gwarancji, co nakazuje przyjąć, iż kroki pojęte</w:t>
      </w:r>
      <w:r w:rsidR="004346A8" w:rsidRPr="00B80D5F">
        <w:rPr>
          <w:rFonts w:ascii="Times New Roman" w:eastAsia="Times New Roman" w:hAnsi="Times New Roman" w:cs="Times New Roman"/>
          <w:sz w:val="24"/>
          <w:szCs w:val="24"/>
          <w:lang w:eastAsia="pl-PL"/>
        </w:rPr>
        <w:t xml:space="preserve"> przez przedstawicieli spółki Fa</w:t>
      </w:r>
      <w:r w:rsidR="00C15DF2" w:rsidRPr="00B80D5F">
        <w:rPr>
          <w:rFonts w:ascii="Times New Roman" w:eastAsia="Times New Roman" w:hAnsi="Times New Roman" w:cs="Times New Roman"/>
          <w:sz w:val="24"/>
          <w:szCs w:val="24"/>
          <w:lang w:eastAsia="pl-PL"/>
        </w:rPr>
        <w:t>n &amp; Drink GmbH godziły nie tylko w prawa producentów uprawnionych do posługiwania się oznaczeniem „Champagne”. Ich nieetyczne postepowanie narażało bowiem także konsumentów, którzy nie wiedząc o tym, iż spółka naruszyła uczciwe praktyki, mogli łatwo</w:t>
      </w:r>
      <w:r w:rsidRPr="00B80D5F">
        <w:rPr>
          <w:rFonts w:ascii="Times New Roman" w:eastAsia="Times New Roman" w:hAnsi="Times New Roman" w:cs="Times New Roman"/>
          <w:sz w:val="24"/>
          <w:szCs w:val="24"/>
          <w:lang w:eastAsia="pl-PL"/>
        </w:rPr>
        <w:t xml:space="preserve"> stać się ofiarami manipulacji.</w:t>
      </w:r>
    </w:p>
    <w:p w:rsidR="00C15DF2"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Jednocześnie przyjąć należy, iż naruszenie renomy CH.NP „Champagne” poprzez zgłoszenie oznaczenia „CHAMPI ”jest także czynem nieucz</w:t>
      </w:r>
      <w:r w:rsidR="00B95FD1">
        <w:rPr>
          <w:rFonts w:ascii="Times New Roman" w:eastAsia="Times New Roman" w:hAnsi="Times New Roman" w:cs="Times New Roman"/>
          <w:sz w:val="24"/>
          <w:szCs w:val="24"/>
          <w:lang w:eastAsia="pl-PL"/>
        </w:rPr>
        <w:t>ciwej konkurencji w </w:t>
      </w:r>
      <w:r w:rsidR="00D85202" w:rsidRPr="00B80D5F">
        <w:rPr>
          <w:rFonts w:ascii="Times New Roman" w:eastAsia="Times New Roman" w:hAnsi="Times New Roman" w:cs="Times New Roman"/>
          <w:sz w:val="24"/>
          <w:szCs w:val="24"/>
          <w:lang w:eastAsia="pl-PL"/>
        </w:rPr>
        <w:t xml:space="preserve">rozumieniu art. </w:t>
      </w:r>
      <w:r w:rsidRPr="00B80D5F">
        <w:rPr>
          <w:rFonts w:ascii="Times New Roman" w:eastAsia="Times New Roman" w:hAnsi="Times New Roman" w:cs="Times New Roman"/>
          <w:sz w:val="24"/>
          <w:szCs w:val="24"/>
          <w:lang w:eastAsia="pl-PL"/>
        </w:rPr>
        <w:t>3 UZNK</w:t>
      </w:r>
      <w:r w:rsidR="004346A8" w:rsidRPr="00B80D5F">
        <w:rPr>
          <w:rFonts w:ascii="Times New Roman" w:eastAsia="Times New Roman" w:hAnsi="Times New Roman" w:cs="Times New Roman"/>
          <w:sz w:val="24"/>
          <w:szCs w:val="24"/>
          <w:lang w:eastAsia="pl-PL"/>
        </w:rPr>
        <w:t>.</w:t>
      </w:r>
      <w:r w:rsidRPr="00B80D5F">
        <w:rPr>
          <w:rFonts w:ascii="Times New Roman" w:eastAsia="Times New Roman" w:hAnsi="Times New Roman" w:cs="Times New Roman"/>
          <w:sz w:val="24"/>
          <w:szCs w:val="24"/>
          <w:lang w:eastAsia="pl-PL"/>
        </w:rPr>
        <w:t xml:space="preserve"> Pomimo, iż działanie takie </w:t>
      </w:r>
      <w:r w:rsidR="00B95FD1">
        <w:rPr>
          <w:rFonts w:ascii="Times New Roman" w:eastAsia="Times New Roman" w:hAnsi="Times New Roman" w:cs="Times New Roman"/>
          <w:sz w:val="24"/>
          <w:szCs w:val="24"/>
          <w:lang w:eastAsia="pl-PL"/>
        </w:rPr>
        <w:t>nie zostało na gruncie ustawy o </w:t>
      </w:r>
      <w:r w:rsidRPr="00B80D5F">
        <w:rPr>
          <w:rFonts w:ascii="Times New Roman" w:eastAsia="Times New Roman" w:hAnsi="Times New Roman" w:cs="Times New Roman"/>
          <w:sz w:val="24"/>
          <w:szCs w:val="24"/>
          <w:lang w:eastAsia="pl-PL"/>
        </w:rPr>
        <w:t>zwalczaniu nieuczciwej konkurencji stypizowane nie ma żadnych przeszkód do przyjęcia, iż narusza ono klauzulę generalną zawartą w art. 3 UZNK. Celem wprowadzenia klauz</w:t>
      </w:r>
      <w:r w:rsidR="00B95FD1">
        <w:rPr>
          <w:rFonts w:ascii="Times New Roman" w:eastAsia="Times New Roman" w:hAnsi="Times New Roman" w:cs="Times New Roman"/>
          <w:sz w:val="24"/>
          <w:szCs w:val="24"/>
          <w:lang w:eastAsia="pl-PL"/>
        </w:rPr>
        <w:t>uli z </w:t>
      </w:r>
      <w:r w:rsidR="00833107" w:rsidRPr="00B80D5F">
        <w:rPr>
          <w:rFonts w:ascii="Times New Roman" w:eastAsia="Times New Roman" w:hAnsi="Times New Roman" w:cs="Times New Roman"/>
          <w:sz w:val="24"/>
          <w:szCs w:val="24"/>
          <w:lang w:eastAsia="pl-PL"/>
        </w:rPr>
        <w:t xml:space="preserve">art. 3 UZNK jest sankcjonowanie </w:t>
      </w:r>
      <w:r w:rsidRPr="00B80D5F">
        <w:rPr>
          <w:rFonts w:ascii="Times New Roman" w:eastAsia="Times New Roman" w:hAnsi="Times New Roman" w:cs="Times New Roman"/>
          <w:sz w:val="24"/>
          <w:szCs w:val="24"/>
          <w:lang w:eastAsia="pl-PL"/>
        </w:rPr>
        <w:t xml:space="preserve">także tych czynów nieuczciwej konkurencji, które pomimo jednoznacznie negatywnej oceny, z pewnych względów nie mieszczą się w typach </w:t>
      </w:r>
      <w:r w:rsidRPr="00B80D5F">
        <w:rPr>
          <w:rFonts w:ascii="Times New Roman" w:eastAsia="Times New Roman" w:hAnsi="Times New Roman" w:cs="Times New Roman"/>
          <w:sz w:val="24"/>
          <w:szCs w:val="24"/>
          <w:lang w:eastAsia="pl-PL"/>
        </w:rPr>
        <w:lastRenderedPageBreak/>
        <w:t>uregulowanych w art. 5 – 17d UZNK. W razie zatem wystąpienia takich działań, podmiot, którego prawa zostały naruszone, może – po wykazan</w:t>
      </w:r>
      <w:r w:rsidR="00B95FD1">
        <w:rPr>
          <w:rFonts w:ascii="Times New Roman" w:eastAsia="Times New Roman" w:hAnsi="Times New Roman" w:cs="Times New Roman"/>
          <w:sz w:val="24"/>
          <w:szCs w:val="24"/>
          <w:lang w:eastAsia="pl-PL"/>
        </w:rPr>
        <w:t>iu, iż naruszony został jeden z </w:t>
      </w:r>
      <w:r w:rsidRPr="00B80D5F">
        <w:rPr>
          <w:rFonts w:ascii="Times New Roman" w:eastAsia="Times New Roman" w:hAnsi="Times New Roman" w:cs="Times New Roman"/>
          <w:sz w:val="24"/>
          <w:szCs w:val="24"/>
          <w:lang w:eastAsia="pl-PL"/>
        </w:rPr>
        <w:t xml:space="preserve">dobrych obyczajów rynkowych – poszukiwać ochrony na gruncie art. 3 UZNK. Szczególnym przykładem powyżej opisanej sytuacji jest ochrona renomowanych oznaczeń przed nieuprawnionym ich wykorzystywaniem. Opisane wyżej formy zjawiskowe naruszenia renomy z pewnością stanowią na gruncie polskiego systemu prawnego czyn nieuczciwej konkurencji. Z uwagi jednak na fakt, iż żaden z przepisów regulujących stypizowane delikty konkurencji nie odnosi się wprost do tego typu działań, należy przyjąć, iż podstawą ochrony przed takim działaniem stanowi klauzula generalna z art. 3 UZNK. Zachodząca pomiędzy renomowanymi znakami towarowymi a kwalifikowanymi oznaczeniami geograficznymi analogia uprawnia </w:t>
      </w:r>
      <w:r w:rsidR="004346A8" w:rsidRPr="00B80D5F">
        <w:rPr>
          <w:rFonts w:ascii="Times New Roman" w:eastAsia="Times New Roman" w:hAnsi="Times New Roman" w:cs="Times New Roman"/>
          <w:sz w:val="24"/>
          <w:szCs w:val="24"/>
          <w:lang w:eastAsia="pl-PL"/>
        </w:rPr>
        <w:t>stwierdzenie</w:t>
      </w:r>
      <w:r w:rsidRPr="00B80D5F">
        <w:rPr>
          <w:rFonts w:ascii="Times New Roman" w:eastAsia="Times New Roman" w:hAnsi="Times New Roman" w:cs="Times New Roman"/>
          <w:sz w:val="24"/>
          <w:szCs w:val="24"/>
          <w:lang w:eastAsia="pl-PL"/>
        </w:rPr>
        <w:t>, że także naruszenie renomy nabytej przez oznaczenie pochodzenia stanowić może czyn nieuczciwej konkurencji. Jak to już bowiem podnoszono sytuacja obu grup oznaczeń cechuję się tak daleko idącym podobieństwem, iż nie istnieje podstawa do różnicowania przyznanych im środków ochrony. Naruszenie renomy oznaczeń geograficznych zostało uznane wprost za czyny nieuczciwej konkurencji</w:t>
      </w:r>
      <w:r w:rsidR="00833107" w:rsidRPr="00B80D5F">
        <w:rPr>
          <w:rFonts w:ascii="Times New Roman" w:eastAsia="Times New Roman" w:hAnsi="Times New Roman" w:cs="Times New Roman"/>
          <w:sz w:val="24"/>
          <w:szCs w:val="24"/>
          <w:lang w:eastAsia="pl-PL"/>
        </w:rPr>
        <w:t xml:space="preserve"> </w:t>
      </w:r>
      <w:r w:rsidRPr="00B80D5F">
        <w:rPr>
          <w:rFonts w:ascii="Times New Roman" w:eastAsia="Times New Roman" w:hAnsi="Times New Roman" w:cs="Times New Roman"/>
          <w:sz w:val="24"/>
          <w:szCs w:val="24"/>
          <w:lang w:eastAsia="pl-PL"/>
        </w:rPr>
        <w:t>na gruncie</w:t>
      </w:r>
      <w:r w:rsidR="00833107" w:rsidRPr="00B80D5F">
        <w:rPr>
          <w:rFonts w:ascii="Times New Roman" w:eastAsia="Times New Roman" w:hAnsi="Times New Roman" w:cs="Times New Roman"/>
          <w:sz w:val="24"/>
          <w:szCs w:val="24"/>
          <w:lang w:eastAsia="pl-PL"/>
        </w:rPr>
        <w:t xml:space="preserve"> analogicznych regulacji</w:t>
      </w:r>
      <w:r w:rsidRPr="00B80D5F">
        <w:rPr>
          <w:rFonts w:ascii="Times New Roman" w:eastAsia="Times New Roman" w:hAnsi="Times New Roman" w:cs="Times New Roman"/>
          <w:sz w:val="24"/>
          <w:szCs w:val="24"/>
          <w:lang w:eastAsia="pl-PL"/>
        </w:rPr>
        <w:t xml:space="preserve"> prawa niemieckiego</w:t>
      </w:r>
      <w:r w:rsidR="00833107" w:rsidRPr="00B80D5F">
        <w:rPr>
          <w:rFonts w:ascii="Times New Roman" w:eastAsia="Times New Roman" w:hAnsi="Times New Roman" w:cs="Times New Roman"/>
          <w:sz w:val="24"/>
          <w:szCs w:val="24"/>
          <w:lang w:eastAsia="pl-PL"/>
        </w:rPr>
        <w:t xml:space="preserve"> (</w:t>
      </w:r>
      <w:r w:rsidR="00B80D5F" w:rsidRPr="00B80D5F">
        <w:rPr>
          <w:rFonts w:ascii="Times New Roman" w:hAnsi="Times New Roman" w:cs="Times New Roman"/>
          <w:color w:val="333333"/>
          <w:sz w:val="24"/>
          <w:szCs w:val="24"/>
          <w:shd w:val="clear" w:color="auto" w:fill="FFFFFF"/>
        </w:rPr>
        <w:t>wyrok BGH z dnia 4.06.1987, I ZR 109/85</w:t>
      </w:r>
      <w:r w:rsidR="00B80D5F" w:rsidRPr="00B80D5F">
        <w:rPr>
          <w:rFonts w:ascii="Times New Roman" w:eastAsia="Times New Roman" w:hAnsi="Times New Roman" w:cs="Times New Roman"/>
          <w:sz w:val="24"/>
          <w:szCs w:val="24"/>
          <w:lang w:eastAsia="pl-PL"/>
        </w:rPr>
        <w:t>)</w:t>
      </w:r>
      <w:r w:rsidRPr="00B80D5F">
        <w:rPr>
          <w:rFonts w:ascii="Times New Roman" w:eastAsia="Times New Roman" w:hAnsi="Times New Roman" w:cs="Times New Roman"/>
          <w:sz w:val="24"/>
          <w:szCs w:val="24"/>
          <w:lang w:eastAsia="pl-PL"/>
        </w:rPr>
        <w:t xml:space="preserve">. Ma to istotne znaczenie z dwóch powodów. Po pierwsze prawo w bardzo podobny sposób do prawa polskiego normuje kwestie czynów nieuczciwej konkurencji, a klauzula generalna z art. 3 jest wzorowana na analogicznej regulacji niemieckiej. Po drugie orzeczenia te dotyczyły naruszenia renomy CH.NP „Champagne”, </w:t>
      </w:r>
      <w:r w:rsidR="00F445DC" w:rsidRPr="00B80D5F">
        <w:rPr>
          <w:rFonts w:ascii="Times New Roman" w:eastAsia="Times New Roman" w:hAnsi="Times New Roman" w:cs="Times New Roman"/>
          <w:sz w:val="24"/>
          <w:szCs w:val="24"/>
          <w:lang w:eastAsia="pl-PL"/>
        </w:rPr>
        <w:t>co w</w:t>
      </w:r>
      <w:r w:rsidRPr="00B80D5F">
        <w:rPr>
          <w:rFonts w:ascii="Times New Roman" w:eastAsia="Times New Roman" w:hAnsi="Times New Roman" w:cs="Times New Roman"/>
          <w:sz w:val="24"/>
          <w:szCs w:val="24"/>
          <w:lang w:eastAsia="pl-PL"/>
        </w:rPr>
        <w:t xml:space="preserve"> oczywisty sposób znajduje przełożenie na okoliczności niniejszej sprawy.</w:t>
      </w:r>
    </w:p>
    <w:p w:rsidR="00EB5D11"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Powyższa argumentacja jasno pokazuje, że oznaczenie „CHAMPI” nie może zostać zarejestrowane w charakterze znaku towarowego. </w:t>
      </w:r>
      <w:r w:rsidR="00E942A7" w:rsidRPr="00B80D5F">
        <w:rPr>
          <w:rFonts w:ascii="Times New Roman" w:eastAsia="Times New Roman" w:hAnsi="Times New Roman" w:cs="Times New Roman"/>
          <w:sz w:val="24"/>
          <w:szCs w:val="24"/>
          <w:lang w:eastAsia="pl-PL"/>
        </w:rPr>
        <w:t>Działanie przedstawicieli spółki Fan &amp; Drink</w:t>
      </w:r>
      <w:r w:rsidRPr="00B80D5F">
        <w:rPr>
          <w:rFonts w:ascii="Times New Roman" w:eastAsia="Times New Roman" w:hAnsi="Times New Roman" w:cs="Times New Roman"/>
          <w:sz w:val="24"/>
          <w:szCs w:val="24"/>
          <w:lang w:eastAsia="pl-PL"/>
        </w:rPr>
        <w:t xml:space="preserve"> narusza bowiem dobre obyczaje, co</w:t>
      </w:r>
      <w:r w:rsidR="00E942A7" w:rsidRPr="00B80D5F">
        <w:rPr>
          <w:rFonts w:ascii="Times New Roman" w:eastAsia="Times New Roman" w:hAnsi="Times New Roman" w:cs="Times New Roman"/>
          <w:sz w:val="24"/>
          <w:szCs w:val="24"/>
          <w:lang w:eastAsia="pl-PL"/>
        </w:rPr>
        <w:t xml:space="preserve"> stanowi jedną z podstaw uregulowanej  na gruncie art. 131 ust 2 </w:t>
      </w:r>
      <w:proofErr w:type="spellStart"/>
      <w:r w:rsidR="00E942A7" w:rsidRPr="00B80D5F">
        <w:rPr>
          <w:rFonts w:ascii="Times New Roman" w:eastAsia="Times New Roman" w:hAnsi="Times New Roman" w:cs="Times New Roman"/>
          <w:sz w:val="24"/>
          <w:szCs w:val="24"/>
          <w:lang w:eastAsia="pl-PL"/>
        </w:rPr>
        <w:t>pkt</w:t>
      </w:r>
      <w:proofErr w:type="spellEnd"/>
      <w:r w:rsidR="00E942A7" w:rsidRPr="00B80D5F">
        <w:rPr>
          <w:rFonts w:ascii="Times New Roman" w:eastAsia="Times New Roman" w:hAnsi="Times New Roman" w:cs="Times New Roman"/>
          <w:sz w:val="24"/>
          <w:szCs w:val="24"/>
          <w:lang w:eastAsia="pl-PL"/>
        </w:rPr>
        <w:t xml:space="preserve"> 1</w:t>
      </w:r>
      <w:r w:rsidRPr="00B80D5F">
        <w:rPr>
          <w:rFonts w:ascii="Times New Roman" w:eastAsia="Times New Roman" w:hAnsi="Times New Roman" w:cs="Times New Roman"/>
          <w:sz w:val="24"/>
          <w:szCs w:val="24"/>
          <w:lang w:eastAsia="pl-PL"/>
        </w:rPr>
        <w:t xml:space="preserve"> </w:t>
      </w:r>
      <w:r w:rsidR="00833107" w:rsidRPr="00B80D5F">
        <w:rPr>
          <w:rFonts w:ascii="Times New Roman" w:eastAsia="Times New Roman" w:hAnsi="Times New Roman" w:cs="Times New Roman"/>
          <w:sz w:val="24"/>
          <w:szCs w:val="24"/>
          <w:lang w:eastAsia="pl-PL"/>
        </w:rPr>
        <w:t xml:space="preserve">PWP </w:t>
      </w:r>
      <w:r w:rsidR="00E942A7" w:rsidRPr="00B80D5F">
        <w:rPr>
          <w:rFonts w:ascii="Times New Roman" w:eastAsia="Times New Roman" w:hAnsi="Times New Roman" w:cs="Times New Roman"/>
          <w:sz w:val="24"/>
          <w:szCs w:val="24"/>
          <w:lang w:eastAsia="pl-PL"/>
        </w:rPr>
        <w:t>bezwzględnej</w:t>
      </w:r>
      <w:r w:rsidRPr="00B80D5F">
        <w:rPr>
          <w:rFonts w:ascii="Times New Roman" w:eastAsia="Times New Roman" w:hAnsi="Times New Roman" w:cs="Times New Roman"/>
          <w:sz w:val="24"/>
          <w:szCs w:val="24"/>
          <w:lang w:eastAsia="pl-PL"/>
        </w:rPr>
        <w:t xml:space="preserve"> podstawę rejestracji</w:t>
      </w:r>
      <w:r w:rsidR="00E942A7" w:rsidRPr="00B80D5F">
        <w:rPr>
          <w:rFonts w:ascii="Times New Roman" w:eastAsia="Times New Roman" w:hAnsi="Times New Roman" w:cs="Times New Roman"/>
          <w:sz w:val="24"/>
          <w:szCs w:val="24"/>
          <w:lang w:eastAsia="pl-PL"/>
        </w:rPr>
        <w:t xml:space="preserve"> jaką jest zła wiara</w:t>
      </w:r>
      <w:r w:rsidRPr="00B80D5F">
        <w:rPr>
          <w:rFonts w:ascii="Times New Roman" w:eastAsia="Times New Roman" w:hAnsi="Times New Roman" w:cs="Times New Roman"/>
          <w:sz w:val="24"/>
          <w:szCs w:val="24"/>
          <w:lang w:eastAsia="pl-PL"/>
        </w:rPr>
        <w:t>. Pasożytnicze wykorzystywanie renomy CH.</w:t>
      </w:r>
      <w:r w:rsidR="004346A8" w:rsidRPr="00B80D5F">
        <w:rPr>
          <w:rFonts w:ascii="Times New Roman" w:eastAsia="Times New Roman" w:hAnsi="Times New Roman" w:cs="Times New Roman"/>
          <w:sz w:val="24"/>
          <w:szCs w:val="24"/>
          <w:lang w:eastAsia="pl-PL"/>
        </w:rPr>
        <w:t xml:space="preserve">NP „Champagne” zasługuje </w:t>
      </w:r>
      <w:r w:rsidRPr="00B80D5F">
        <w:rPr>
          <w:rFonts w:ascii="Times New Roman" w:eastAsia="Times New Roman" w:hAnsi="Times New Roman" w:cs="Times New Roman"/>
          <w:sz w:val="24"/>
          <w:szCs w:val="24"/>
          <w:lang w:eastAsia="pl-PL"/>
        </w:rPr>
        <w:t>na jednoznacznie negatywną ocenę tak z punktu widzenia zasad uczci</w:t>
      </w:r>
      <w:r w:rsidR="00B95FD1">
        <w:rPr>
          <w:rFonts w:ascii="Times New Roman" w:eastAsia="Times New Roman" w:hAnsi="Times New Roman" w:cs="Times New Roman"/>
          <w:sz w:val="24"/>
          <w:szCs w:val="24"/>
          <w:lang w:eastAsia="pl-PL"/>
        </w:rPr>
        <w:t>wego obrotu gospodarczego jak i </w:t>
      </w:r>
      <w:r w:rsidRPr="00B80D5F">
        <w:rPr>
          <w:rFonts w:ascii="Times New Roman" w:eastAsia="Times New Roman" w:hAnsi="Times New Roman" w:cs="Times New Roman"/>
          <w:sz w:val="24"/>
          <w:szCs w:val="24"/>
          <w:lang w:eastAsia="pl-PL"/>
        </w:rPr>
        <w:t>ogólnych reguł etycznego postępowania.</w:t>
      </w:r>
    </w:p>
    <w:p w:rsidR="00C15DF2"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Także fakt, iż działanie przedstawicieli spółki Fan &amp; Drink GmbH polegające na naruszeniu renomy kwalifikowanego oznaczenia stanowi jednocześnie c</w:t>
      </w:r>
      <w:r w:rsidR="004346A8" w:rsidRPr="00B80D5F">
        <w:rPr>
          <w:rFonts w:ascii="Times New Roman" w:eastAsia="Times New Roman" w:hAnsi="Times New Roman" w:cs="Times New Roman"/>
          <w:sz w:val="24"/>
          <w:szCs w:val="24"/>
          <w:lang w:eastAsia="pl-PL"/>
        </w:rPr>
        <w:t xml:space="preserve">zyn nieuczciwej konkurencji ma dla niniejszej sprawy istotne znaczenie. Mając </w:t>
      </w:r>
      <w:r w:rsidRPr="00B80D5F">
        <w:rPr>
          <w:rFonts w:ascii="Times New Roman" w:eastAsia="Times New Roman" w:hAnsi="Times New Roman" w:cs="Times New Roman"/>
          <w:sz w:val="24"/>
          <w:szCs w:val="24"/>
          <w:lang w:eastAsia="pl-PL"/>
        </w:rPr>
        <w:t>świadomość, iż nie może</w:t>
      </w:r>
      <w:r w:rsidR="004346A8" w:rsidRPr="00B80D5F">
        <w:rPr>
          <w:rFonts w:ascii="Times New Roman" w:eastAsia="Times New Roman" w:hAnsi="Times New Roman" w:cs="Times New Roman"/>
          <w:sz w:val="24"/>
          <w:szCs w:val="24"/>
          <w:lang w:eastAsia="pl-PL"/>
        </w:rPr>
        <w:t xml:space="preserve"> to</w:t>
      </w:r>
      <w:r w:rsidRPr="00B80D5F">
        <w:rPr>
          <w:rFonts w:ascii="Times New Roman" w:eastAsia="Times New Roman" w:hAnsi="Times New Roman" w:cs="Times New Roman"/>
          <w:sz w:val="24"/>
          <w:szCs w:val="24"/>
          <w:lang w:eastAsia="pl-PL"/>
        </w:rPr>
        <w:t xml:space="preserve"> stanowić samodzielnej podstawy do wniesienia sprzeciwu od decyzji o udzieleniu prawa ochronnego </w:t>
      </w:r>
      <w:r w:rsidR="004346A8" w:rsidRPr="00B80D5F">
        <w:rPr>
          <w:rFonts w:ascii="Times New Roman" w:eastAsia="Times New Roman" w:hAnsi="Times New Roman" w:cs="Times New Roman"/>
          <w:sz w:val="24"/>
          <w:szCs w:val="24"/>
          <w:lang w:eastAsia="pl-PL"/>
        </w:rPr>
        <w:t xml:space="preserve">Wnioskodawca pragnie podnieść, </w:t>
      </w:r>
      <w:r w:rsidRPr="00B80D5F">
        <w:rPr>
          <w:rFonts w:ascii="Times New Roman" w:eastAsia="Times New Roman" w:hAnsi="Times New Roman" w:cs="Times New Roman"/>
          <w:sz w:val="24"/>
          <w:szCs w:val="24"/>
          <w:lang w:eastAsia="pl-PL"/>
        </w:rPr>
        <w:t>ż</w:t>
      </w:r>
      <w:r w:rsidR="004346A8" w:rsidRPr="00B80D5F">
        <w:rPr>
          <w:rFonts w:ascii="Times New Roman" w:eastAsia="Times New Roman" w:hAnsi="Times New Roman" w:cs="Times New Roman"/>
          <w:sz w:val="24"/>
          <w:szCs w:val="24"/>
          <w:lang w:eastAsia="pl-PL"/>
        </w:rPr>
        <w:t>e okoliczność ta przesądza,</w:t>
      </w:r>
      <w:r w:rsidRPr="00B80D5F">
        <w:rPr>
          <w:rFonts w:ascii="Times New Roman" w:eastAsia="Times New Roman" w:hAnsi="Times New Roman" w:cs="Times New Roman"/>
          <w:sz w:val="24"/>
          <w:szCs w:val="24"/>
          <w:lang w:eastAsia="pl-PL"/>
        </w:rPr>
        <w:t xml:space="preserve"> że działania </w:t>
      </w:r>
      <w:r w:rsidRPr="00B80D5F">
        <w:rPr>
          <w:rFonts w:ascii="Times New Roman" w:eastAsia="Times New Roman" w:hAnsi="Times New Roman" w:cs="Times New Roman"/>
          <w:sz w:val="24"/>
          <w:szCs w:val="24"/>
          <w:lang w:eastAsia="pl-PL"/>
        </w:rPr>
        <w:lastRenderedPageBreak/>
        <w:t xml:space="preserve">polegające na czerpaniu nieuprawnionych korzyści z cudzej renomy bądź też godzące w nią są niejako a priori działaniami sprzecznymi z dobrymi obyczajami. Uznanie działania przedstawicieli spółki Fan &amp; Drink za czyn nieuczciwej konkurencja stanowi zatem </w:t>
      </w:r>
      <w:r w:rsidR="00F445DC" w:rsidRPr="00B80D5F">
        <w:rPr>
          <w:rFonts w:ascii="Times New Roman" w:eastAsia="Times New Roman" w:hAnsi="Times New Roman" w:cs="Times New Roman"/>
          <w:sz w:val="24"/>
          <w:szCs w:val="24"/>
          <w:lang w:eastAsia="pl-PL"/>
        </w:rPr>
        <w:t>potwierdzenie argumentacji</w:t>
      </w:r>
      <w:r w:rsidRPr="00B80D5F">
        <w:rPr>
          <w:rFonts w:ascii="Times New Roman" w:eastAsia="Times New Roman" w:hAnsi="Times New Roman" w:cs="Times New Roman"/>
          <w:sz w:val="24"/>
          <w:szCs w:val="24"/>
          <w:lang w:eastAsia="pl-PL"/>
        </w:rPr>
        <w:t xml:space="preserve"> domagającej się odmowy rejestracji oznaczenia</w:t>
      </w:r>
      <w:r w:rsidR="00E942A7" w:rsidRPr="00B80D5F">
        <w:rPr>
          <w:rFonts w:ascii="Times New Roman" w:eastAsia="Times New Roman" w:hAnsi="Times New Roman" w:cs="Times New Roman"/>
          <w:sz w:val="24"/>
          <w:szCs w:val="24"/>
          <w:lang w:eastAsia="pl-PL"/>
        </w:rPr>
        <w:t xml:space="preserve"> „CHAMPI” na mocy art. 131 ust 2 pkt 1</w:t>
      </w:r>
      <w:r w:rsidRPr="00B80D5F">
        <w:rPr>
          <w:rFonts w:ascii="Times New Roman" w:eastAsia="Times New Roman" w:hAnsi="Times New Roman" w:cs="Times New Roman"/>
          <w:sz w:val="24"/>
          <w:szCs w:val="24"/>
          <w:lang w:eastAsia="pl-PL"/>
        </w:rPr>
        <w:t xml:space="preserve"> PWP. </w:t>
      </w:r>
    </w:p>
    <w:p w:rsidR="00C15DF2"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Kolejnym argumentem przemawiającym za</w:t>
      </w:r>
      <w:r w:rsidR="008D6BFC" w:rsidRPr="00B80D5F">
        <w:rPr>
          <w:rFonts w:ascii="Times New Roman" w:eastAsia="Times New Roman" w:hAnsi="Times New Roman" w:cs="Times New Roman"/>
          <w:sz w:val="24"/>
          <w:szCs w:val="24"/>
          <w:lang w:eastAsia="pl-PL"/>
        </w:rPr>
        <w:t xml:space="preserve"> przyjęciem, iż zostało ono zgłoszone w złej wierze jest fakt, iż</w:t>
      </w:r>
      <w:r w:rsidR="004346A8" w:rsidRPr="00B80D5F">
        <w:rPr>
          <w:rFonts w:ascii="Times New Roman" w:eastAsia="Times New Roman" w:hAnsi="Times New Roman" w:cs="Times New Roman"/>
          <w:sz w:val="24"/>
          <w:szCs w:val="24"/>
          <w:lang w:eastAsia="pl-PL"/>
        </w:rPr>
        <w:t xml:space="preserve"> </w:t>
      </w:r>
      <w:r w:rsidR="008D6BFC" w:rsidRPr="00B80D5F">
        <w:rPr>
          <w:rFonts w:ascii="Times New Roman" w:eastAsia="Times New Roman" w:hAnsi="Times New Roman" w:cs="Times New Roman"/>
          <w:sz w:val="24"/>
          <w:szCs w:val="24"/>
          <w:lang w:eastAsia="pl-PL"/>
        </w:rPr>
        <w:t xml:space="preserve">działanie </w:t>
      </w:r>
      <w:r w:rsidRPr="00B80D5F">
        <w:rPr>
          <w:rFonts w:ascii="Times New Roman" w:eastAsia="Times New Roman" w:hAnsi="Times New Roman" w:cs="Times New Roman"/>
          <w:sz w:val="24"/>
          <w:szCs w:val="24"/>
          <w:lang w:eastAsia="pl-PL"/>
        </w:rPr>
        <w:t>zgłaszającego nie ogranicza się jedynie do świadomego zgłoszenia oznaczenia, co do którego wiedział on, iż nie powinno zostać na jego rzecz zarejestrowane.</w:t>
      </w:r>
    </w:p>
    <w:p w:rsidR="00C15DF2"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 xml:space="preserve">Po pierwsze przyjmuje się, że różnica pomiędzy zgłoszeniem dokonanym w dobrej i złej wierze polega na tym, iż po stronie zgłaszającego istnieje faktyczna wola używania oznaczenia zgodnie z funkcjami znaku towarowego. Każde zgłoszenie, którego celem nie jest oznaczanie towarów lub usług pochodzących od uprawnionego powinno zostać zatem uznane za dokonane w złej wierze, a tym samym nie może być podstawą do udzielenia prawa z rejestracji. Szczególnym przykładem nieuczciwego </w:t>
      </w:r>
      <w:r w:rsidR="00F445DC" w:rsidRPr="00B80D5F">
        <w:rPr>
          <w:rFonts w:ascii="Times New Roman" w:eastAsia="Times New Roman" w:hAnsi="Times New Roman" w:cs="Times New Roman"/>
          <w:sz w:val="24"/>
          <w:szCs w:val="24"/>
          <w:lang w:eastAsia="pl-PL"/>
        </w:rPr>
        <w:t>zgłoszenia jest</w:t>
      </w:r>
      <w:r w:rsidRPr="00B80D5F">
        <w:rPr>
          <w:rFonts w:ascii="Times New Roman" w:eastAsia="Times New Roman" w:hAnsi="Times New Roman" w:cs="Times New Roman"/>
          <w:sz w:val="24"/>
          <w:szCs w:val="24"/>
          <w:lang w:eastAsia="pl-PL"/>
        </w:rPr>
        <w:t xml:space="preserve"> rejestracja znaku towarowego w klasach nieuzasadnionych rodzajem prowadzonej przez zgłaszającego działalności gospodarczej. </w:t>
      </w:r>
      <w:r w:rsidR="00570538" w:rsidRPr="00B80D5F">
        <w:rPr>
          <w:rFonts w:ascii="Times New Roman" w:eastAsia="Times New Roman" w:hAnsi="Times New Roman" w:cs="Times New Roman"/>
          <w:sz w:val="24"/>
          <w:szCs w:val="24"/>
          <w:lang w:eastAsia="pl-PL"/>
        </w:rPr>
        <w:t>Wnioskodawca, n</w:t>
      </w:r>
      <w:r w:rsidRPr="00B80D5F">
        <w:rPr>
          <w:rFonts w:ascii="Times New Roman" w:eastAsia="Times New Roman" w:hAnsi="Times New Roman" w:cs="Times New Roman"/>
          <w:sz w:val="24"/>
          <w:szCs w:val="24"/>
          <w:lang w:eastAsia="pl-PL"/>
        </w:rPr>
        <w:t xml:space="preserve">ie negując faktu, iż znaki towarowe są rejestrowane często w wielu, czasem mało powiązanych ze sobą klasach towarów, pragnie zwrócić uwagę na fakt, że </w:t>
      </w:r>
      <w:r w:rsidR="00570538" w:rsidRPr="00B80D5F">
        <w:rPr>
          <w:rFonts w:ascii="Times New Roman" w:eastAsia="Times New Roman" w:hAnsi="Times New Roman" w:cs="Times New Roman"/>
          <w:sz w:val="24"/>
          <w:szCs w:val="24"/>
          <w:lang w:eastAsia="pl-PL"/>
        </w:rPr>
        <w:t>nieuzasadnione zgłoszenie</w:t>
      </w:r>
      <w:r w:rsidRPr="00B80D5F">
        <w:rPr>
          <w:rFonts w:ascii="Times New Roman" w:eastAsia="Times New Roman" w:hAnsi="Times New Roman" w:cs="Times New Roman"/>
          <w:sz w:val="24"/>
          <w:szCs w:val="24"/>
          <w:lang w:eastAsia="pl-PL"/>
        </w:rPr>
        <w:t xml:space="preserve"> może być poczytywane jak</w:t>
      </w:r>
      <w:r w:rsidR="00570538" w:rsidRPr="00B80D5F">
        <w:rPr>
          <w:rFonts w:ascii="Times New Roman" w:eastAsia="Times New Roman" w:hAnsi="Times New Roman" w:cs="Times New Roman"/>
          <w:sz w:val="24"/>
          <w:szCs w:val="24"/>
          <w:lang w:eastAsia="pl-PL"/>
        </w:rPr>
        <w:t>o</w:t>
      </w:r>
      <w:r w:rsidRPr="00B80D5F">
        <w:rPr>
          <w:rFonts w:ascii="Times New Roman" w:eastAsia="Times New Roman" w:hAnsi="Times New Roman" w:cs="Times New Roman"/>
          <w:sz w:val="24"/>
          <w:szCs w:val="24"/>
          <w:lang w:eastAsia="pl-PL"/>
        </w:rPr>
        <w:t xml:space="preserve"> </w:t>
      </w:r>
      <w:r w:rsidR="00570538" w:rsidRPr="00B80D5F">
        <w:rPr>
          <w:rFonts w:ascii="Times New Roman" w:eastAsia="Times New Roman" w:hAnsi="Times New Roman" w:cs="Times New Roman"/>
          <w:sz w:val="24"/>
          <w:szCs w:val="24"/>
          <w:lang w:eastAsia="pl-PL"/>
        </w:rPr>
        <w:t>dokonane</w:t>
      </w:r>
      <w:r w:rsidRPr="00B80D5F">
        <w:rPr>
          <w:rFonts w:ascii="Times New Roman" w:eastAsia="Times New Roman" w:hAnsi="Times New Roman" w:cs="Times New Roman"/>
          <w:sz w:val="24"/>
          <w:szCs w:val="24"/>
          <w:lang w:eastAsia="pl-PL"/>
        </w:rPr>
        <w:t xml:space="preserve"> w złej wierze. Co więcej, dotknięcie złą wiarą </w:t>
      </w:r>
      <w:r w:rsidR="00B95FD1">
        <w:rPr>
          <w:rFonts w:ascii="Times New Roman" w:eastAsia="Times New Roman" w:hAnsi="Times New Roman" w:cs="Times New Roman"/>
          <w:sz w:val="24"/>
          <w:szCs w:val="24"/>
          <w:lang w:eastAsia="pl-PL"/>
        </w:rPr>
        <w:t>zgłoszenia dla jednej z klas, w </w:t>
      </w:r>
      <w:r w:rsidRPr="00B80D5F">
        <w:rPr>
          <w:rFonts w:ascii="Times New Roman" w:eastAsia="Times New Roman" w:hAnsi="Times New Roman" w:cs="Times New Roman"/>
          <w:sz w:val="24"/>
          <w:szCs w:val="24"/>
          <w:lang w:eastAsia="pl-PL"/>
        </w:rPr>
        <w:t>których znak miałby zostać zarejestrowany w oczywisty sposób rzutuje na całość wniosku o udzielenie ochrony. Wystąpienie złej wiary w jednym aspekcie zgłoszenia ujawnia bowiem złą wole zgłaszającego co nakazuje dokładniejsze przeanalizowanie powodów leżących u podstaw ubiegania się o rejestracje oznaczenia w charakterze znaku towarowego.</w:t>
      </w:r>
    </w:p>
    <w:p w:rsidR="00C15DF2"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W świetle powyższych ustaleń, szczególnego znaczenia nabiera rejestracja znaku towarowego „CHAMPI” w klasie obejmującej usługi</w:t>
      </w:r>
      <w:r w:rsidR="00B95FD1">
        <w:rPr>
          <w:rFonts w:ascii="Times New Roman" w:eastAsia="Times New Roman" w:hAnsi="Times New Roman" w:cs="Times New Roman"/>
          <w:sz w:val="24"/>
          <w:szCs w:val="24"/>
          <w:lang w:eastAsia="pl-PL"/>
        </w:rPr>
        <w:t xml:space="preserve"> w zakresie rozrywki, kultury i </w:t>
      </w:r>
      <w:r w:rsidRPr="00B80D5F">
        <w:rPr>
          <w:rFonts w:ascii="Times New Roman" w:eastAsia="Times New Roman" w:hAnsi="Times New Roman" w:cs="Times New Roman"/>
          <w:sz w:val="24"/>
          <w:szCs w:val="24"/>
          <w:lang w:eastAsia="pl-PL"/>
        </w:rPr>
        <w:t>rekreacji oraz usługi związane z działalnością sportową i kulturalną. Klasa ta w stopniu znacznym wyróżnia się na tle innych klas towarów, dla których zgłaszający pragnął uzyskać ochronę. Wszystkie pozostałe klasy dotycz</w:t>
      </w:r>
      <w:r w:rsidR="00B95FD1">
        <w:rPr>
          <w:rFonts w:ascii="Times New Roman" w:eastAsia="Times New Roman" w:hAnsi="Times New Roman" w:cs="Times New Roman"/>
          <w:sz w:val="24"/>
          <w:szCs w:val="24"/>
          <w:lang w:eastAsia="pl-PL"/>
        </w:rPr>
        <w:t>ą bowiem napojów alkoholowych i </w:t>
      </w:r>
      <w:r w:rsidRPr="00B80D5F">
        <w:rPr>
          <w:rFonts w:ascii="Times New Roman" w:eastAsia="Times New Roman" w:hAnsi="Times New Roman" w:cs="Times New Roman"/>
          <w:sz w:val="24"/>
          <w:szCs w:val="24"/>
          <w:lang w:eastAsia="pl-PL"/>
        </w:rPr>
        <w:t>towarów podobnych, nieprzystających do działalności opisanej w klasie 41 klasyfikacji nicejskiej. Szczególnie działalność sportowa wydaje się być daleka od towarów związanych z alkoholem. Nie wchodząc głębiej w szcze</w:t>
      </w:r>
      <w:r w:rsidR="00570538" w:rsidRPr="00B80D5F">
        <w:rPr>
          <w:rFonts w:ascii="Times New Roman" w:eastAsia="Times New Roman" w:hAnsi="Times New Roman" w:cs="Times New Roman"/>
          <w:sz w:val="24"/>
          <w:szCs w:val="24"/>
          <w:lang w:eastAsia="pl-PL"/>
        </w:rPr>
        <w:t>góły działalności gospodarczej Z</w:t>
      </w:r>
      <w:r w:rsidRPr="00B80D5F">
        <w:rPr>
          <w:rFonts w:ascii="Times New Roman" w:eastAsia="Times New Roman" w:hAnsi="Times New Roman" w:cs="Times New Roman"/>
          <w:sz w:val="24"/>
          <w:szCs w:val="24"/>
          <w:lang w:eastAsia="pl-PL"/>
        </w:rPr>
        <w:t xml:space="preserve">głaszającej należy zauważyć, że także używanie w nazwie spółki słowa „Drink” pozwala na przyjęcie, </w:t>
      </w:r>
      <w:r w:rsidRPr="00B80D5F">
        <w:rPr>
          <w:rFonts w:ascii="Times New Roman" w:eastAsia="Times New Roman" w:hAnsi="Times New Roman" w:cs="Times New Roman"/>
          <w:sz w:val="24"/>
          <w:szCs w:val="24"/>
          <w:lang w:eastAsia="pl-PL"/>
        </w:rPr>
        <w:lastRenderedPageBreak/>
        <w:t xml:space="preserve">że jej działalność koncentruje się na rynkach związanych z produktami alkoholowymi. Prowadzi to do wniosku, że w niniejszej sprawie zachodzą okoliczności </w:t>
      </w:r>
      <w:r w:rsidR="00F445DC" w:rsidRPr="00B80D5F">
        <w:rPr>
          <w:rFonts w:ascii="Times New Roman" w:eastAsia="Times New Roman" w:hAnsi="Times New Roman" w:cs="Times New Roman"/>
          <w:sz w:val="24"/>
          <w:szCs w:val="24"/>
          <w:lang w:eastAsia="pl-PL"/>
        </w:rPr>
        <w:t>nieuzasadnionego zgłoszenia</w:t>
      </w:r>
      <w:r w:rsidRPr="00B80D5F">
        <w:rPr>
          <w:rFonts w:ascii="Times New Roman" w:eastAsia="Times New Roman" w:hAnsi="Times New Roman" w:cs="Times New Roman"/>
          <w:sz w:val="24"/>
          <w:szCs w:val="24"/>
          <w:lang w:eastAsia="pl-PL"/>
        </w:rPr>
        <w:t>, które nie powinno prowadzić do uzyskania prawa.</w:t>
      </w:r>
    </w:p>
    <w:p w:rsidR="006D0532" w:rsidRPr="00B80D5F" w:rsidRDefault="006D053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Po drugie</w:t>
      </w:r>
      <w:r w:rsidR="00833107" w:rsidRPr="00B80D5F">
        <w:rPr>
          <w:rFonts w:ascii="Times New Roman" w:eastAsia="Times New Roman" w:hAnsi="Times New Roman" w:cs="Times New Roman"/>
          <w:sz w:val="24"/>
          <w:szCs w:val="24"/>
          <w:lang w:eastAsia="pl-PL"/>
        </w:rPr>
        <w:t>, działanie spółki Fa</w:t>
      </w:r>
      <w:r w:rsidR="00C15DF2" w:rsidRPr="00B80D5F">
        <w:rPr>
          <w:rFonts w:ascii="Times New Roman" w:eastAsia="Times New Roman" w:hAnsi="Times New Roman" w:cs="Times New Roman"/>
          <w:sz w:val="24"/>
          <w:szCs w:val="24"/>
          <w:lang w:eastAsia="pl-PL"/>
        </w:rPr>
        <w:t xml:space="preserve">n &amp; Drink </w:t>
      </w:r>
      <w:proofErr w:type="spellStart"/>
      <w:r w:rsidR="00C15DF2" w:rsidRPr="00B80D5F">
        <w:rPr>
          <w:rFonts w:ascii="Times New Roman" w:eastAsia="Times New Roman" w:hAnsi="Times New Roman" w:cs="Times New Roman"/>
          <w:sz w:val="24"/>
          <w:szCs w:val="24"/>
          <w:lang w:eastAsia="pl-PL"/>
        </w:rPr>
        <w:t>GmbH</w:t>
      </w:r>
      <w:proofErr w:type="spellEnd"/>
      <w:r w:rsidR="00C15DF2" w:rsidRPr="00B80D5F">
        <w:rPr>
          <w:rFonts w:ascii="Times New Roman" w:eastAsia="Times New Roman" w:hAnsi="Times New Roman" w:cs="Times New Roman"/>
          <w:sz w:val="24"/>
          <w:szCs w:val="24"/>
          <w:lang w:eastAsia="pl-PL"/>
        </w:rPr>
        <w:t xml:space="preserve"> wpisuje </w:t>
      </w:r>
      <w:r w:rsidR="00F445DC" w:rsidRPr="00B80D5F">
        <w:rPr>
          <w:rFonts w:ascii="Times New Roman" w:eastAsia="Times New Roman" w:hAnsi="Times New Roman" w:cs="Times New Roman"/>
          <w:sz w:val="24"/>
          <w:szCs w:val="24"/>
          <w:lang w:eastAsia="pl-PL"/>
        </w:rPr>
        <w:t>się w</w:t>
      </w:r>
      <w:r w:rsidR="00C15DF2" w:rsidRPr="00B80D5F">
        <w:rPr>
          <w:rFonts w:ascii="Times New Roman" w:eastAsia="Times New Roman" w:hAnsi="Times New Roman" w:cs="Times New Roman"/>
          <w:sz w:val="24"/>
          <w:szCs w:val="24"/>
          <w:lang w:eastAsia="pl-PL"/>
        </w:rPr>
        <w:t xml:space="preserve"> schemat nieuczciwego działania mającego na celu utrzymanie w razie sprzeciwu zarejestrowanego znaku towarowego przynajmniej w części klas, co nie pozwo</w:t>
      </w:r>
      <w:r w:rsidR="00B95FD1">
        <w:rPr>
          <w:rFonts w:ascii="Times New Roman" w:eastAsia="Times New Roman" w:hAnsi="Times New Roman" w:cs="Times New Roman"/>
          <w:sz w:val="24"/>
          <w:szCs w:val="24"/>
          <w:lang w:eastAsia="pl-PL"/>
        </w:rPr>
        <w:t>lić ma na jego unieważnienie w </w:t>
      </w:r>
      <w:r w:rsidR="00C15DF2" w:rsidRPr="00B80D5F">
        <w:rPr>
          <w:rFonts w:ascii="Times New Roman" w:eastAsia="Times New Roman" w:hAnsi="Times New Roman" w:cs="Times New Roman"/>
          <w:sz w:val="24"/>
          <w:szCs w:val="24"/>
          <w:lang w:eastAsia="pl-PL"/>
        </w:rPr>
        <w:t>całości.</w:t>
      </w:r>
      <w:r w:rsidR="00EB5D11" w:rsidRPr="00B80D5F">
        <w:rPr>
          <w:rFonts w:ascii="Times New Roman" w:eastAsia="Times New Roman" w:hAnsi="Times New Roman" w:cs="Times New Roman"/>
          <w:sz w:val="24"/>
          <w:szCs w:val="24"/>
          <w:lang w:eastAsia="pl-PL"/>
        </w:rPr>
        <w:t xml:space="preserve"> </w:t>
      </w:r>
      <w:r w:rsidR="00C15DF2" w:rsidRPr="00B80D5F">
        <w:rPr>
          <w:rFonts w:ascii="Times New Roman" w:eastAsia="Times New Roman" w:hAnsi="Times New Roman" w:cs="Times New Roman"/>
          <w:sz w:val="24"/>
          <w:szCs w:val="24"/>
          <w:lang w:eastAsia="pl-PL"/>
        </w:rPr>
        <w:t>Niezależna od klas ochrona przysługuje bowiem jedynie kwalifikowanym oznaczeniom geograficznym, podczas gdy zwykłe oznaczenia chronione są tak na mocy ustawy jak i rozporządzenia jedynie dla towarów identycznych lub podobnych. Zgłoszenie znaku towarowego kolidującego z geograficznym oznaczeniem pochodzenia zarówno towarów tak podobnych, jak i niepodobnych do towarów chronionych oznaczeniem, może być zatem uznane za strategię ochrony znaku przed przyszłymi próbami jego unieważnienia. W razie sprzeciwu</w:t>
      </w:r>
      <w:r w:rsidR="00570538" w:rsidRPr="00B80D5F">
        <w:rPr>
          <w:rFonts w:ascii="Times New Roman" w:eastAsia="Times New Roman" w:hAnsi="Times New Roman" w:cs="Times New Roman"/>
          <w:sz w:val="24"/>
          <w:szCs w:val="24"/>
          <w:lang w:eastAsia="pl-PL"/>
        </w:rPr>
        <w:t>,</w:t>
      </w:r>
      <w:r w:rsidR="00C15DF2" w:rsidRPr="00B80D5F">
        <w:rPr>
          <w:rFonts w:ascii="Times New Roman" w:eastAsia="Times New Roman" w:hAnsi="Times New Roman" w:cs="Times New Roman"/>
          <w:sz w:val="24"/>
          <w:szCs w:val="24"/>
          <w:lang w:eastAsia="pl-PL"/>
        </w:rPr>
        <w:t xml:space="preserve"> bądź prób unieważnienia znaku</w:t>
      </w:r>
      <w:r w:rsidR="00570538" w:rsidRPr="00B80D5F">
        <w:rPr>
          <w:rFonts w:ascii="Times New Roman" w:eastAsia="Times New Roman" w:hAnsi="Times New Roman" w:cs="Times New Roman"/>
          <w:sz w:val="24"/>
          <w:szCs w:val="24"/>
          <w:lang w:eastAsia="pl-PL"/>
        </w:rPr>
        <w:t>,</w:t>
      </w:r>
      <w:r w:rsidR="00C15DF2" w:rsidRPr="00B80D5F">
        <w:rPr>
          <w:rFonts w:ascii="Times New Roman" w:eastAsia="Times New Roman" w:hAnsi="Times New Roman" w:cs="Times New Roman"/>
          <w:sz w:val="24"/>
          <w:szCs w:val="24"/>
          <w:lang w:eastAsia="pl-PL"/>
        </w:rPr>
        <w:t xml:space="preserve"> na gruncie zwyklej ochrony uprawniony będzie w stanie zasłaniać się bra</w:t>
      </w:r>
      <w:r w:rsidR="00B95FD1">
        <w:rPr>
          <w:rFonts w:ascii="Times New Roman" w:eastAsia="Times New Roman" w:hAnsi="Times New Roman" w:cs="Times New Roman"/>
          <w:sz w:val="24"/>
          <w:szCs w:val="24"/>
          <w:lang w:eastAsia="pl-PL"/>
        </w:rPr>
        <w:t>kiem podobieństwa towarów, co w </w:t>
      </w:r>
      <w:r w:rsidR="00C15DF2" w:rsidRPr="00B80D5F">
        <w:rPr>
          <w:rFonts w:ascii="Times New Roman" w:eastAsia="Times New Roman" w:hAnsi="Times New Roman" w:cs="Times New Roman"/>
          <w:sz w:val="24"/>
          <w:szCs w:val="24"/>
          <w:lang w:eastAsia="pl-PL"/>
        </w:rPr>
        <w:t xml:space="preserve">szczególnych wypadkach pozwolić może na utrzymanie znaku w niektórych klasach. </w:t>
      </w:r>
      <w:r w:rsidR="00570538" w:rsidRPr="00B80D5F">
        <w:rPr>
          <w:rFonts w:ascii="Times New Roman" w:eastAsia="Times New Roman" w:hAnsi="Times New Roman" w:cs="Times New Roman"/>
          <w:sz w:val="24"/>
          <w:szCs w:val="24"/>
          <w:lang w:eastAsia="pl-PL"/>
        </w:rPr>
        <w:t>O</w:t>
      </w:r>
      <w:r w:rsidR="00C15DF2" w:rsidRPr="00B80D5F">
        <w:rPr>
          <w:rFonts w:ascii="Times New Roman" w:eastAsia="Times New Roman" w:hAnsi="Times New Roman" w:cs="Times New Roman"/>
          <w:sz w:val="24"/>
          <w:szCs w:val="24"/>
          <w:lang w:eastAsia="pl-PL"/>
        </w:rPr>
        <w:t xml:space="preserve">pisane praktyki stoją w sprzeczności z instytucją niedopuszczalności rejestracji znaków zgłoszonych w złej wierze. Ustalenie, iż niektóre z klas towarów zostały zgłoszone jedynie w celu „wzmocnienia” pozycji znaku poprzez zabezpieczenie go przed ewentualnymi atakami uprawnionych, nie dość, że przesądza o złych intencjach po stronie zgłaszającego, stanowi także przykład zgłoszenia znaku sprzecznego z jego podstawową odróżniającą funkcją. Zgłoszenie to staje się zgłoszeniem abuzywnym, mającym na celu jedynie blokowanie możliwości pełnego unieważnienia znaku. Musi być zatem traktowane analogicznie do zgłoszeń, których prawdziwym celem jest nieuczciwe konkurowanie poprzez </w:t>
      </w:r>
      <w:r w:rsidR="00F445DC" w:rsidRPr="00B80D5F">
        <w:rPr>
          <w:rFonts w:ascii="Times New Roman" w:eastAsia="Times New Roman" w:hAnsi="Times New Roman" w:cs="Times New Roman"/>
          <w:sz w:val="24"/>
          <w:szCs w:val="24"/>
          <w:lang w:eastAsia="pl-PL"/>
        </w:rPr>
        <w:t>uniemożliwienie innym</w:t>
      </w:r>
      <w:r w:rsidR="00C15DF2" w:rsidRPr="00B80D5F">
        <w:rPr>
          <w:rFonts w:ascii="Times New Roman" w:eastAsia="Times New Roman" w:hAnsi="Times New Roman" w:cs="Times New Roman"/>
          <w:sz w:val="24"/>
          <w:szCs w:val="24"/>
          <w:lang w:eastAsia="pl-PL"/>
        </w:rPr>
        <w:t xml:space="preserve"> podmiotom </w:t>
      </w:r>
      <w:r w:rsidR="00F445DC" w:rsidRPr="00B80D5F">
        <w:rPr>
          <w:rFonts w:ascii="Times New Roman" w:eastAsia="Times New Roman" w:hAnsi="Times New Roman" w:cs="Times New Roman"/>
          <w:sz w:val="24"/>
          <w:szCs w:val="24"/>
          <w:lang w:eastAsia="pl-PL"/>
        </w:rPr>
        <w:t>zgłoszenia znaku</w:t>
      </w:r>
      <w:r w:rsidR="00C15DF2" w:rsidRPr="00B80D5F">
        <w:rPr>
          <w:rFonts w:ascii="Times New Roman" w:eastAsia="Times New Roman" w:hAnsi="Times New Roman" w:cs="Times New Roman"/>
          <w:sz w:val="24"/>
          <w:szCs w:val="24"/>
          <w:lang w:eastAsia="pl-PL"/>
        </w:rPr>
        <w:t xml:space="preserve"> towarowego lub używania oznaczenia, z których w normalnych warunkach swobodnie mogliby korzystać. </w:t>
      </w:r>
    </w:p>
    <w:p w:rsidR="00EB5D11" w:rsidRPr="00B80D5F" w:rsidRDefault="00C15DF2" w:rsidP="00B80D5F">
      <w:pPr>
        <w:pStyle w:val="Akapitzlist"/>
        <w:numPr>
          <w:ilvl w:val="0"/>
          <w:numId w:val="5"/>
        </w:numPr>
        <w:spacing w:before="75" w:after="75" w:line="360" w:lineRule="auto"/>
        <w:ind w:left="0" w:right="225"/>
        <w:jc w:val="both"/>
        <w:rPr>
          <w:rFonts w:ascii="Times New Roman" w:eastAsia="Times New Roman" w:hAnsi="Times New Roman" w:cs="Times New Roman"/>
          <w:sz w:val="24"/>
          <w:szCs w:val="24"/>
          <w:lang w:eastAsia="pl-PL"/>
        </w:rPr>
      </w:pPr>
      <w:r w:rsidRPr="00B80D5F">
        <w:rPr>
          <w:rFonts w:ascii="Times New Roman" w:eastAsia="Times New Roman" w:hAnsi="Times New Roman" w:cs="Times New Roman"/>
          <w:sz w:val="24"/>
          <w:szCs w:val="24"/>
          <w:lang w:eastAsia="pl-PL"/>
        </w:rPr>
        <w:t>Powyższe pokazuje</w:t>
      </w:r>
      <w:r w:rsidR="00803E34" w:rsidRPr="00B80D5F">
        <w:rPr>
          <w:rFonts w:ascii="Times New Roman" w:eastAsia="Times New Roman" w:hAnsi="Times New Roman" w:cs="Times New Roman"/>
          <w:sz w:val="24"/>
          <w:szCs w:val="24"/>
          <w:lang w:eastAsia="pl-PL"/>
        </w:rPr>
        <w:t xml:space="preserve">, </w:t>
      </w:r>
      <w:r w:rsidR="00F445DC" w:rsidRPr="00B80D5F">
        <w:rPr>
          <w:rFonts w:ascii="Times New Roman" w:eastAsia="Times New Roman" w:hAnsi="Times New Roman" w:cs="Times New Roman"/>
          <w:sz w:val="24"/>
          <w:szCs w:val="24"/>
          <w:lang w:eastAsia="pl-PL"/>
        </w:rPr>
        <w:t>iż zgłoszenie</w:t>
      </w:r>
      <w:r w:rsidR="00803E34" w:rsidRPr="00B80D5F">
        <w:rPr>
          <w:rFonts w:ascii="Times New Roman" w:eastAsia="Times New Roman" w:hAnsi="Times New Roman" w:cs="Times New Roman"/>
          <w:sz w:val="24"/>
          <w:szCs w:val="24"/>
          <w:lang w:eastAsia="pl-PL"/>
        </w:rPr>
        <w:t xml:space="preserve"> przez spółkę Fa</w:t>
      </w:r>
      <w:r w:rsidRPr="00B80D5F">
        <w:rPr>
          <w:rFonts w:ascii="Times New Roman" w:eastAsia="Times New Roman" w:hAnsi="Times New Roman" w:cs="Times New Roman"/>
          <w:sz w:val="24"/>
          <w:szCs w:val="24"/>
          <w:lang w:eastAsia="pl-PL"/>
        </w:rPr>
        <w:t>n &amp; Drink GmbH oznaczenia „CHAMPI” dokonane zostało w złej wierze. Kumulatywnie wystąpiły bowiem przesłanki świadomości zgłaszającego, iż rejestracja naruszać będzie prawa osób trzecich, oraz obiektywnego działania wyrażającego się z jednej strony w zgłoszen</w:t>
      </w:r>
      <w:r w:rsidR="00B95FD1">
        <w:rPr>
          <w:rFonts w:ascii="Times New Roman" w:eastAsia="Times New Roman" w:hAnsi="Times New Roman" w:cs="Times New Roman"/>
          <w:sz w:val="24"/>
          <w:szCs w:val="24"/>
          <w:lang w:eastAsia="pl-PL"/>
        </w:rPr>
        <w:t>iu oznaczenia w </w:t>
      </w:r>
      <w:r w:rsidRPr="00B80D5F">
        <w:rPr>
          <w:rFonts w:ascii="Times New Roman" w:eastAsia="Times New Roman" w:hAnsi="Times New Roman" w:cs="Times New Roman"/>
          <w:sz w:val="24"/>
          <w:szCs w:val="24"/>
          <w:lang w:eastAsia="pl-PL"/>
        </w:rPr>
        <w:t xml:space="preserve">nieuzasadnionej klasie </w:t>
      </w:r>
      <w:r w:rsidR="00F445DC" w:rsidRPr="00B80D5F">
        <w:rPr>
          <w:rFonts w:ascii="Times New Roman" w:eastAsia="Times New Roman" w:hAnsi="Times New Roman" w:cs="Times New Roman"/>
          <w:sz w:val="24"/>
          <w:szCs w:val="24"/>
          <w:lang w:eastAsia="pl-PL"/>
        </w:rPr>
        <w:t>oraz w</w:t>
      </w:r>
      <w:r w:rsidRPr="00B80D5F">
        <w:rPr>
          <w:rFonts w:ascii="Times New Roman" w:eastAsia="Times New Roman" w:hAnsi="Times New Roman" w:cs="Times New Roman"/>
          <w:sz w:val="24"/>
          <w:szCs w:val="24"/>
          <w:lang w:eastAsia="pl-PL"/>
        </w:rPr>
        <w:t xml:space="preserve"> chęci niekorzystnego oddziaływania na inny podmiot działający na rynku w postaci próby pasożytniczego wykorzystywania renomy kwalifikowanego oznaczenia geograficznego, jakim jest „Champagne”. Dodatkowo o złej wierze zgłaszającej świadczy fakt, że część zgłoszenia dotycząca klasy 41 dokonana została w celach sprzecznych z istotą znaku towarowego, jaką jest funkcja oznaczania towarów lub </w:t>
      </w:r>
      <w:r w:rsidRPr="00B80D5F">
        <w:rPr>
          <w:rFonts w:ascii="Times New Roman" w:eastAsia="Times New Roman" w:hAnsi="Times New Roman" w:cs="Times New Roman"/>
          <w:sz w:val="24"/>
          <w:szCs w:val="24"/>
          <w:lang w:eastAsia="pl-PL"/>
        </w:rPr>
        <w:lastRenderedPageBreak/>
        <w:t>usług. Jej faktycznym celem była bowiem jedynie ochrona oznaczenia kolidujące</w:t>
      </w:r>
      <w:r w:rsidR="00B95FD1">
        <w:rPr>
          <w:rFonts w:ascii="Times New Roman" w:eastAsia="Times New Roman" w:hAnsi="Times New Roman" w:cs="Times New Roman"/>
          <w:sz w:val="24"/>
          <w:szCs w:val="24"/>
          <w:lang w:eastAsia="pl-PL"/>
        </w:rPr>
        <w:t>go w </w:t>
      </w:r>
      <w:r w:rsidRPr="00B80D5F">
        <w:rPr>
          <w:rFonts w:ascii="Times New Roman" w:eastAsia="Times New Roman" w:hAnsi="Times New Roman" w:cs="Times New Roman"/>
          <w:sz w:val="24"/>
          <w:szCs w:val="24"/>
          <w:lang w:eastAsia="pl-PL"/>
        </w:rPr>
        <w:t xml:space="preserve">sposób </w:t>
      </w:r>
      <w:r w:rsidR="00803E34" w:rsidRPr="00B80D5F">
        <w:rPr>
          <w:rFonts w:ascii="Times New Roman" w:eastAsia="Times New Roman" w:hAnsi="Times New Roman" w:cs="Times New Roman"/>
          <w:sz w:val="24"/>
          <w:szCs w:val="24"/>
          <w:lang w:eastAsia="pl-PL"/>
        </w:rPr>
        <w:t xml:space="preserve">oczywisty z CH.NP „Champagne”. </w:t>
      </w:r>
    </w:p>
    <w:p w:rsidR="0057219E" w:rsidRPr="00B80D5F" w:rsidRDefault="0057219E" w:rsidP="00B80D5F">
      <w:pPr>
        <w:spacing w:line="360" w:lineRule="auto"/>
        <w:rPr>
          <w:rFonts w:ascii="Times New Roman" w:eastAsia="Calibri" w:hAnsi="Times New Roman" w:cs="Times New Roman"/>
          <w:sz w:val="24"/>
          <w:szCs w:val="24"/>
        </w:rPr>
      </w:pPr>
    </w:p>
    <w:p w:rsidR="00EC1EA0" w:rsidRPr="00B80D5F" w:rsidRDefault="0085305C" w:rsidP="00B80D5F">
      <w:pPr>
        <w:spacing w:line="360" w:lineRule="auto"/>
        <w:rPr>
          <w:rFonts w:ascii="Times New Roman" w:eastAsia="Calibri" w:hAnsi="Times New Roman" w:cs="Times New Roman"/>
          <w:b/>
          <w:sz w:val="24"/>
          <w:szCs w:val="24"/>
        </w:rPr>
      </w:pPr>
      <w:r w:rsidRPr="00B80D5F">
        <w:rPr>
          <w:rFonts w:ascii="Times New Roman" w:eastAsia="Calibri" w:hAnsi="Times New Roman" w:cs="Times New Roman"/>
          <w:b/>
          <w:sz w:val="24"/>
          <w:szCs w:val="24"/>
        </w:rPr>
        <w:t>VII</w:t>
      </w:r>
      <w:r w:rsidR="00803E34" w:rsidRPr="00B80D5F">
        <w:rPr>
          <w:rFonts w:ascii="Times New Roman" w:eastAsia="Calibri" w:hAnsi="Times New Roman" w:cs="Times New Roman"/>
          <w:b/>
          <w:sz w:val="24"/>
          <w:szCs w:val="24"/>
        </w:rPr>
        <w:t>I</w:t>
      </w:r>
      <w:r w:rsidRPr="00B80D5F">
        <w:rPr>
          <w:rFonts w:ascii="Times New Roman" w:eastAsia="Calibri" w:hAnsi="Times New Roman" w:cs="Times New Roman"/>
          <w:b/>
          <w:sz w:val="24"/>
          <w:szCs w:val="24"/>
        </w:rPr>
        <w:t xml:space="preserve"> Podsumowanie</w:t>
      </w:r>
    </w:p>
    <w:p w:rsidR="002D0DEA" w:rsidRPr="00B80D5F" w:rsidRDefault="00E35B04" w:rsidP="00B80D5F">
      <w:pPr>
        <w:pStyle w:val="Akapitzlist"/>
        <w:numPr>
          <w:ilvl w:val="0"/>
          <w:numId w:val="5"/>
        </w:numPr>
        <w:spacing w:line="360" w:lineRule="auto"/>
        <w:ind w:left="0"/>
        <w:jc w:val="both"/>
        <w:rPr>
          <w:rFonts w:ascii="Times New Roman" w:eastAsia="Calibri" w:hAnsi="Times New Roman" w:cs="Times New Roman"/>
          <w:sz w:val="24"/>
          <w:szCs w:val="24"/>
        </w:rPr>
      </w:pPr>
      <w:r w:rsidRPr="00B80D5F">
        <w:rPr>
          <w:rFonts w:ascii="Times New Roman" w:eastAsia="Calibri" w:hAnsi="Times New Roman" w:cs="Times New Roman"/>
          <w:sz w:val="24"/>
          <w:szCs w:val="24"/>
        </w:rPr>
        <w:t xml:space="preserve">Przedstawiona w niniejszym piśmie argumentacja jasno pokazuje, iż zgłoszone w trybie rejestracji międzynarodowej oznaczenie „CHAMPI” nie </w:t>
      </w:r>
      <w:r w:rsidR="00B95FD1">
        <w:rPr>
          <w:rFonts w:ascii="Times New Roman" w:eastAsia="Calibri" w:hAnsi="Times New Roman" w:cs="Times New Roman"/>
          <w:sz w:val="24"/>
          <w:szCs w:val="24"/>
        </w:rPr>
        <w:t>powinno zostać zarejestrowane w </w:t>
      </w:r>
      <w:r w:rsidRPr="00B80D5F">
        <w:rPr>
          <w:rFonts w:ascii="Times New Roman" w:eastAsia="Calibri" w:hAnsi="Times New Roman" w:cs="Times New Roman"/>
          <w:sz w:val="24"/>
          <w:szCs w:val="24"/>
        </w:rPr>
        <w:t>charakterze znaku towarowego. Jak to wynika</w:t>
      </w:r>
      <w:r w:rsidR="00803E34" w:rsidRPr="00B80D5F">
        <w:rPr>
          <w:rFonts w:ascii="Times New Roman" w:eastAsia="Calibri" w:hAnsi="Times New Roman" w:cs="Times New Roman"/>
          <w:sz w:val="24"/>
          <w:szCs w:val="24"/>
        </w:rPr>
        <w:t xml:space="preserve"> z pkt. </w:t>
      </w:r>
      <w:r w:rsidRPr="00B80D5F">
        <w:rPr>
          <w:rFonts w:ascii="Times New Roman" w:eastAsia="Calibri" w:hAnsi="Times New Roman" w:cs="Times New Roman"/>
          <w:sz w:val="24"/>
          <w:szCs w:val="24"/>
        </w:rPr>
        <w:t>I</w:t>
      </w:r>
      <w:r w:rsidR="00803E34" w:rsidRPr="00B80D5F">
        <w:rPr>
          <w:rFonts w:ascii="Times New Roman" w:eastAsia="Calibri" w:hAnsi="Times New Roman" w:cs="Times New Roman"/>
          <w:sz w:val="24"/>
          <w:szCs w:val="24"/>
        </w:rPr>
        <w:t>V</w:t>
      </w:r>
      <w:r w:rsidRPr="00B80D5F">
        <w:rPr>
          <w:rFonts w:ascii="Times New Roman" w:eastAsia="Calibri" w:hAnsi="Times New Roman" w:cs="Times New Roman"/>
          <w:sz w:val="24"/>
          <w:szCs w:val="24"/>
        </w:rPr>
        <w:t xml:space="preserve"> niniejszego pisma oznaczenie to cechuje daleko idące podobieństwo do kwalifikowanego oznaczenia geograficznego „Champagne”</w:t>
      </w:r>
      <w:r w:rsidR="0039254B" w:rsidRPr="00B80D5F">
        <w:rPr>
          <w:rFonts w:ascii="Times New Roman" w:eastAsia="Calibri" w:hAnsi="Times New Roman" w:cs="Times New Roman"/>
          <w:sz w:val="24"/>
          <w:szCs w:val="24"/>
        </w:rPr>
        <w:t>.</w:t>
      </w:r>
      <w:r w:rsidRPr="00B80D5F">
        <w:rPr>
          <w:rFonts w:ascii="Times New Roman" w:eastAsia="Calibri" w:hAnsi="Times New Roman" w:cs="Times New Roman"/>
          <w:sz w:val="24"/>
          <w:szCs w:val="24"/>
        </w:rPr>
        <w:t xml:space="preserve"> Nie ulega zatem wątpliwości, iż tym co powodowało przedstawicielami spółki Fan &amp; Drink GmbH była chęć uzyskania nienależ</w:t>
      </w:r>
      <w:r w:rsidR="00B95FD1">
        <w:rPr>
          <w:rFonts w:ascii="Times New Roman" w:eastAsia="Calibri" w:hAnsi="Times New Roman" w:cs="Times New Roman"/>
          <w:sz w:val="24"/>
          <w:szCs w:val="24"/>
        </w:rPr>
        <w:t>nych im korzyści wynikających z </w:t>
      </w:r>
      <w:r w:rsidRPr="00B80D5F">
        <w:rPr>
          <w:rFonts w:ascii="Times New Roman" w:eastAsia="Calibri" w:hAnsi="Times New Roman" w:cs="Times New Roman"/>
          <w:sz w:val="24"/>
          <w:szCs w:val="24"/>
        </w:rPr>
        <w:t>pasożytniczego wy</w:t>
      </w:r>
      <w:r w:rsidR="0039254B" w:rsidRPr="00B80D5F">
        <w:rPr>
          <w:rFonts w:ascii="Times New Roman" w:eastAsia="Calibri" w:hAnsi="Times New Roman" w:cs="Times New Roman"/>
          <w:sz w:val="24"/>
          <w:szCs w:val="24"/>
        </w:rPr>
        <w:t>korzystywania renomy jaką CH.NP „Champagne” cieszy się w obrocie. Argumentacja</w:t>
      </w:r>
      <w:r w:rsidR="00803E34" w:rsidRPr="00B80D5F">
        <w:rPr>
          <w:rFonts w:ascii="Times New Roman" w:eastAsia="Calibri" w:hAnsi="Times New Roman" w:cs="Times New Roman"/>
          <w:sz w:val="24"/>
          <w:szCs w:val="24"/>
        </w:rPr>
        <w:t xml:space="preserve"> zawarta w punktach V, </w:t>
      </w:r>
      <w:r w:rsidR="0039254B" w:rsidRPr="00B80D5F">
        <w:rPr>
          <w:rFonts w:ascii="Times New Roman" w:eastAsia="Calibri" w:hAnsi="Times New Roman" w:cs="Times New Roman"/>
          <w:sz w:val="24"/>
          <w:szCs w:val="24"/>
        </w:rPr>
        <w:t>V</w:t>
      </w:r>
      <w:r w:rsidR="00803E34" w:rsidRPr="00B80D5F">
        <w:rPr>
          <w:rFonts w:ascii="Times New Roman" w:eastAsia="Calibri" w:hAnsi="Times New Roman" w:cs="Times New Roman"/>
          <w:sz w:val="24"/>
          <w:szCs w:val="24"/>
        </w:rPr>
        <w:t>I</w:t>
      </w:r>
      <w:r w:rsidR="0039254B" w:rsidRPr="00B80D5F">
        <w:rPr>
          <w:rFonts w:ascii="Times New Roman" w:eastAsia="Calibri" w:hAnsi="Times New Roman" w:cs="Times New Roman"/>
          <w:sz w:val="24"/>
          <w:szCs w:val="24"/>
        </w:rPr>
        <w:t xml:space="preserve"> i V</w:t>
      </w:r>
      <w:r w:rsidR="00803E34" w:rsidRPr="00B80D5F">
        <w:rPr>
          <w:rFonts w:ascii="Times New Roman" w:eastAsia="Calibri" w:hAnsi="Times New Roman" w:cs="Times New Roman"/>
          <w:sz w:val="24"/>
          <w:szCs w:val="24"/>
        </w:rPr>
        <w:t>II</w:t>
      </w:r>
      <w:r w:rsidR="0039254B" w:rsidRPr="00B80D5F">
        <w:rPr>
          <w:rFonts w:ascii="Times New Roman" w:eastAsia="Calibri" w:hAnsi="Times New Roman" w:cs="Times New Roman"/>
          <w:sz w:val="24"/>
          <w:szCs w:val="24"/>
        </w:rPr>
        <w:t xml:space="preserve"> niniejszego pisma dobitnie przemawia za tym, iż działanie takie</w:t>
      </w:r>
      <w:r w:rsidR="009D0497" w:rsidRPr="00B80D5F">
        <w:rPr>
          <w:rFonts w:ascii="Times New Roman" w:eastAsia="Calibri" w:hAnsi="Times New Roman" w:cs="Times New Roman"/>
          <w:sz w:val="24"/>
          <w:szCs w:val="24"/>
        </w:rPr>
        <w:t xml:space="preserve"> jest sprzeczne z prawe</w:t>
      </w:r>
      <w:r w:rsidR="00803E34" w:rsidRPr="00B80D5F">
        <w:rPr>
          <w:rFonts w:ascii="Times New Roman" w:eastAsia="Calibri" w:hAnsi="Times New Roman" w:cs="Times New Roman"/>
          <w:sz w:val="24"/>
          <w:szCs w:val="24"/>
        </w:rPr>
        <w:t>m.</w:t>
      </w:r>
      <w:r w:rsidR="0039254B" w:rsidRPr="00B80D5F">
        <w:rPr>
          <w:rFonts w:ascii="Times New Roman" w:eastAsia="Calibri" w:hAnsi="Times New Roman" w:cs="Times New Roman"/>
          <w:sz w:val="24"/>
          <w:szCs w:val="24"/>
        </w:rPr>
        <w:t xml:space="preserve"> Nie</w:t>
      </w:r>
      <w:r w:rsidR="008D6BFC" w:rsidRPr="00B80D5F">
        <w:rPr>
          <w:rFonts w:ascii="Times New Roman" w:eastAsia="Calibri" w:hAnsi="Times New Roman" w:cs="Times New Roman"/>
          <w:sz w:val="24"/>
          <w:szCs w:val="24"/>
        </w:rPr>
        <w:t xml:space="preserve"> ulega </w:t>
      </w:r>
      <w:r w:rsidR="0039254B" w:rsidRPr="00B80D5F">
        <w:rPr>
          <w:rFonts w:ascii="Times New Roman" w:eastAsia="Calibri" w:hAnsi="Times New Roman" w:cs="Times New Roman"/>
          <w:sz w:val="24"/>
          <w:szCs w:val="24"/>
        </w:rPr>
        <w:t xml:space="preserve">bowiem </w:t>
      </w:r>
      <w:r w:rsidR="008D6BFC" w:rsidRPr="00B80D5F">
        <w:rPr>
          <w:rFonts w:ascii="Times New Roman" w:eastAsia="Calibri" w:hAnsi="Times New Roman" w:cs="Times New Roman"/>
          <w:sz w:val="24"/>
          <w:szCs w:val="24"/>
        </w:rPr>
        <w:t>wątpliwości, iż</w:t>
      </w:r>
      <w:r w:rsidR="0039254B" w:rsidRPr="00B80D5F">
        <w:rPr>
          <w:rFonts w:ascii="Times New Roman" w:eastAsia="Calibri" w:hAnsi="Times New Roman" w:cs="Times New Roman"/>
          <w:sz w:val="24"/>
          <w:szCs w:val="24"/>
        </w:rPr>
        <w:t xml:space="preserve"> </w:t>
      </w:r>
      <w:r w:rsidR="008D6BFC" w:rsidRPr="00B80D5F">
        <w:rPr>
          <w:rFonts w:ascii="Times New Roman" w:eastAsia="Calibri" w:hAnsi="Times New Roman" w:cs="Times New Roman"/>
          <w:sz w:val="24"/>
          <w:szCs w:val="24"/>
        </w:rPr>
        <w:t xml:space="preserve"> </w:t>
      </w:r>
      <w:r w:rsidR="0039254B" w:rsidRPr="00B80D5F">
        <w:rPr>
          <w:rFonts w:ascii="Times New Roman" w:eastAsia="Calibri" w:hAnsi="Times New Roman" w:cs="Times New Roman"/>
          <w:sz w:val="24"/>
          <w:szCs w:val="24"/>
        </w:rPr>
        <w:t>nieuczciwe</w:t>
      </w:r>
      <w:r w:rsidR="008D6BFC" w:rsidRPr="00B80D5F">
        <w:rPr>
          <w:rFonts w:ascii="Times New Roman" w:eastAsia="Calibri" w:hAnsi="Times New Roman" w:cs="Times New Roman"/>
          <w:sz w:val="24"/>
          <w:szCs w:val="24"/>
        </w:rPr>
        <w:t>, sprzeczne z dobrymi obyczajami</w:t>
      </w:r>
      <w:r w:rsidR="0039254B" w:rsidRPr="00B80D5F">
        <w:rPr>
          <w:rFonts w:ascii="Times New Roman" w:eastAsia="Calibri" w:hAnsi="Times New Roman" w:cs="Times New Roman"/>
          <w:sz w:val="24"/>
          <w:szCs w:val="24"/>
        </w:rPr>
        <w:t xml:space="preserve"> postępowanie przedstawicieli spółki Fan &amp; Drink musi zostać ocenione </w:t>
      </w:r>
      <w:r w:rsidR="008D6BFC" w:rsidRPr="00B80D5F">
        <w:rPr>
          <w:rFonts w:ascii="Times New Roman" w:eastAsia="Calibri" w:hAnsi="Times New Roman" w:cs="Times New Roman"/>
          <w:sz w:val="24"/>
          <w:szCs w:val="24"/>
        </w:rPr>
        <w:t>jako działanie w złej wierze</w:t>
      </w:r>
      <w:r w:rsidR="009D0497" w:rsidRPr="00B80D5F">
        <w:rPr>
          <w:rFonts w:ascii="Times New Roman" w:eastAsia="Calibri" w:hAnsi="Times New Roman" w:cs="Times New Roman"/>
          <w:sz w:val="24"/>
          <w:szCs w:val="24"/>
        </w:rPr>
        <w:t xml:space="preserve">. Co za tym idzie, nie może ono prowadzić do uzyskania prawa z rejestracji. </w:t>
      </w:r>
      <w:r w:rsidR="00F445DC" w:rsidRPr="00B80D5F">
        <w:rPr>
          <w:rFonts w:ascii="Times New Roman" w:eastAsia="Calibri" w:hAnsi="Times New Roman" w:cs="Times New Roman"/>
          <w:sz w:val="24"/>
          <w:szCs w:val="24"/>
        </w:rPr>
        <w:t>Niniejszy sprzeciw</w:t>
      </w:r>
      <w:r w:rsidR="00833107" w:rsidRPr="00B80D5F">
        <w:rPr>
          <w:rFonts w:ascii="Times New Roman" w:eastAsia="Calibri" w:hAnsi="Times New Roman" w:cs="Times New Roman"/>
          <w:sz w:val="24"/>
          <w:szCs w:val="24"/>
        </w:rPr>
        <w:t xml:space="preserve"> jaw</w:t>
      </w:r>
      <w:r w:rsidR="009D0497" w:rsidRPr="00B80D5F">
        <w:rPr>
          <w:rFonts w:ascii="Times New Roman" w:eastAsia="Calibri" w:hAnsi="Times New Roman" w:cs="Times New Roman"/>
          <w:sz w:val="24"/>
          <w:szCs w:val="24"/>
        </w:rPr>
        <w:t>i się zatem jako w pełni zasadny</w:t>
      </w:r>
    </w:p>
    <w:p w:rsidR="0009547A" w:rsidRPr="00B80D5F" w:rsidRDefault="00B11F48" w:rsidP="00B80D5F">
      <w:pPr>
        <w:tabs>
          <w:tab w:val="left" w:pos="1701"/>
        </w:tabs>
        <w:spacing w:line="360" w:lineRule="auto"/>
        <w:jc w:val="right"/>
        <w:rPr>
          <w:rFonts w:ascii="Times New Roman" w:eastAsia="Calibri" w:hAnsi="Times New Roman" w:cs="Times New Roman"/>
          <w:sz w:val="24"/>
          <w:szCs w:val="24"/>
        </w:rPr>
      </w:pPr>
      <w:r w:rsidRPr="00B80D5F">
        <w:rPr>
          <w:rFonts w:ascii="Times New Roman" w:eastAsia="Calibri" w:hAnsi="Times New Roman" w:cs="Times New Roman"/>
          <w:sz w:val="24"/>
          <w:szCs w:val="24"/>
        </w:rPr>
        <w:t>za Wnioskodawczynię</w:t>
      </w:r>
      <w:r w:rsidR="0009547A" w:rsidRPr="00B80D5F">
        <w:rPr>
          <w:rFonts w:ascii="Times New Roman" w:eastAsia="Calibri" w:hAnsi="Times New Roman" w:cs="Times New Roman"/>
          <w:sz w:val="24"/>
          <w:szCs w:val="24"/>
        </w:rPr>
        <w:t xml:space="preserve"> – pełnomocnik </w:t>
      </w:r>
    </w:p>
    <w:p w:rsidR="0009547A" w:rsidRPr="00B80D5F" w:rsidRDefault="0009547A" w:rsidP="00B80D5F">
      <w:pPr>
        <w:tabs>
          <w:tab w:val="left" w:pos="1701"/>
        </w:tabs>
        <w:spacing w:line="360" w:lineRule="auto"/>
        <w:jc w:val="center"/>
        <w:rPr>
          <w:rFonts w:ascii="Times New Roman" w:eastAsia="Calibri" w:hAnsi="Times New Roman" w:cs="Times New Roman"/>
          <w:sz w:val="24"/>
          <w:szCs w:val="24"/>
        </w:rPr>
      </w:pPr>
    </w:p>
    <w:p w:rsidR="0009547A" w:rsidRPr="00B80D5F" w:rsidRDefault="001E4220" w:rsidP="00B80D5F">
      <w:pPr>
        <w:tabs>
          <w:tab w:val="left" w:pos="1701"/>
        </w:tabs>
        <w:spacing w:line="36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pl-PL"/>
        </w:rPr>
        <w:pict>
          <v:line id="Łącznik prostoliniowy 8" o:spid="_x0000_s1026" style="position:absolute;left:0;text-align:left;flip:x;z-index:251658240;visibility:visible" from="166.65pt,23.3pt" to="45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" strokecolor="black [3213]">
            <o:lock v:ext="edit" shapetype="f"/>
          </v:line>
        </w:pict>
      </w:r>
    </w:p>
    <w:p w:rsidR="0009547A" w:rsidRPr="00B80D5F" w:rsidRDefault="0009547A" w:rsidP="00B80D5F">
      <w:pPr>
        <w:tabs>
          <w:tab w:val="left" w:pos="1701"/>
        </w:tabs>
        <w:spacing w:line="360" w:lineRule="auto"/>
        <w:jc w:val="right"/>
        <w:rPr>
          <w:rFonts w:ascii="Times New Roman" w:eastAsia="Calibri" w:hAnsi="Times New Roman" w:cs="Times New Roman"/>
          <w:sz w:val="24"/>
          <w:szCs w:val="24"/>
        </w:rPr>
      </w:pPr>
      <w:r w:rsidRPr="00B80D5F">
        <w:rPr>
          <w:rFonts w:ascii="Times New Roman" w:eastAsia="Calibri" w:hAnsi="Times New Roman" w:cs="Times New Roman"/>
          <w:sz w:val="24"/>
          <w:szCs w:val="24"/>
        </w:rPr>
        <w:t>rzecznik patentowy</w:t>
      </w:r>
      <w:r w:rsidR="00F445DC" w:rsidRPr="00B80D5F">
        <w:rPr>
          <w:rFonts w:ascii="Times New Roman" w:eastAsia="Calibri" w:hAnsi="Times New Roman" w:cs="Times New Roman"/>
          <w:sz w:val="24"/>
          <w:szCs w:val="24"/>
        </w:rPr>
        <w:t xml:space="preserve"> TBSP UJ</w:t>
      </w:r>
    </w:p>
    <w:p w:rsidR="0009547A" w:rsidRPr="00B80D5F" w:rsidRDefault="0009547A" w:rsidP="00B80D5F">
      <w:pPr>
        <w:tabs>
          <w:tab w:val="left" w:pos="1701"/>
        </w:tabs>
        <w:spacing w:after="0" w:line="360" w:lineRule="auto"/>
        <w:rPr>
          <w:rFonts w:ascii="Times New Roman" w:eastAsia="Calibri" w:hAnsi="Times New Roman" w:cs="Times New Roman"/>
          <w:sz w:val="24"/>
          <w:szCs w:val="24"/>
        </w:rPr>
      </w:pPr>
      <w:r w:rsidRPr="00B80D5F">
        <w:rPr>
          <w:rFonts w:ascii="Times New Roman" w:eastAsia="Calibri" w:hAnsi="Times New Roman" w:cs="Times New Roman"/>
          <w:sz w:val="24"/>
          <w:szCs w:val="24"/>
        </w:rPr>
        <w:t>lista załączników:</w:t>
      </w:r>
    </w:p>
    <w:p w:rsidR="0009547A" w:rsidRPr="004A0FC7" w:rsidRDefault="0009547A" w:rsidP="004A0FC7">
      <w:pPr>
        <w:numPr>
          <w:ilvl w:val="0"/>
          <w:numId w:val="2"/>
        </w:numPr>
        <w:tabs>
          <w:tab w:val="left" w:pos="1701"/>
        </w:tabs>
        <w:spacing w:after="0" w:line="360" w:lineRule="auto"/>
        <w:contextualSpacing/>
        <w:rPr>
          <w:rFonts w:ascii="Times New Roman" w:eastAsia="Calibri" w:hAnsi="Times New Roman" w:cs="Times New Roman"/>
          <w:sz w:val="24"/>
          <w:szCs w:val="24"/>
        </w:rPr>
      </w:pPr>
      <w:r w:rsidRPr="004A0FC7">
        <w:rPr>
          <w:rFonts w:ascii="Times New Roman" w:eastAsia="Calibri" w:hAnsi="Times New Roman" w:cs="Times New Roman"/>
          <w:sz w:val="24"/>
          <w:szCs w:val="24"/>
        </w:rPr>
        <w:t>odpis pisma wraz z wszystkimi załącznikami</w:t>
      </w:r>
    </w:p>
    <w:p w:rsidR="0089679E" w:rsidRPr="004A0FC7" w:rsidRDefault="0089679E" w:rsidP="004A0FC7">
      <w:pPr>
        <w:numPr>
          <w:ilvl w:val="0"/>
          <w:numId w:val="2"/>
        </w:numPr>
        <w:tabs>
          <w:tab w:val="left" w:pos="1701"/>
        </w:tabs>
        <w:spacing w:after="0" w:line="360" w:lineRule="auto"/>
        <w:contextualSpacing/>
        <w:rPr>
          <w:rFonts w:ascii="Times New Roman" w:eastAsia="Calibri" w:hAnsi="Times New Roman" w:cs="Times New Roman"/>
          <w:sz w:val="24"/>
          <w:szCs w:val="24"/>
        </w:rPr>
        <w:sectPr w:rsidR="0089679E" w:rsidRPr="004A0FC7" w:rsidSect="009A0519">
          <w:footerReference w:type="default" r:id="rId7"/>
          <w:headerReference w:type="first" r:id="rId8"/>
          <w:footerReference w:type="first" r:id="rId9"/>
          <w:pgSz w:w="11906" w:h="16838"/>
          <w:pgMar w:top="1417" w:right="1417" w:bottom="1417" w:left="1417" w:header="708" w:footer="708" w:gutter="0"/>
          <w:cols w:space="708"/>
          <w:titlePg/>
          <w:docGrid w:linePitch="360"/>
        </w:sectPr>
      </w:pPr>
    </w:p>
    <w:p w:rsidR="004A0FC7" w:rsidRPr="004A0FC7" w:rsidRDefault="004A0FC7" w:rsidP="004A0FC7">
      <w:pPr>
        <w:numPr>
          <w:ilvl w:val="0"/>
          <w:numId w:val="2"/>
        </w:numPr>
        <w:tabs>
          <w:tab w:val="left" w:pos="1701"/>
        </w:tabs>
        <w:spacing w:after="0" w:line="360" w:lineRule="auto"/>
        <w:contextualSpacing/>
        <w:rPr>
          <w:rFonts w:ascii="Times New Roman" w:eastAsia="Calibri" w:hAnsi="Times New Roman" w:cs="Times New Roman"/>
          <w:sz w:val="24"/>
          <w:szCs w:val="24"/>
        </w:rPr>
      </w:pPr>
      <w:r w:rsidRPr="004A0FC7">
        <w:rPr>
          <w:rFonts w:ascii="Times New Roman" w:eastAsia="Calibri" w:hAnsi="Times New Roman" w:cs="Times New Roman"/>
          <w:sz w:val="24"/>
          <w:szCs w:val="24"/>
        </w:rPr>
        <w:lastRenderedPageBreak/>
        <w:t>p</w:t>
      </w:r>
      <w:r w:rsidR="0009547A" w:rsidRPr="004A0FC7">
        <w:rPr>
          <w:rFonts w:ascii="Times New Roman" w:eastAsia="Calibri" w:hAnsi="Times New Roman" w:cs="Times New Roman"/>
          <w:sz w:val="24"/>
          <w:szCs w:val="24"/>
        </w:rPr>
        <w:t>ełnomocnictwo</w:t>
      </w:r>
    </w:p>
    <w:p w:rsidR="004A0FC7" w:rsidRPr="004A0FC7" w:rsidRDefault="004A0FC7" w:rsidP="004A0FC7">
      <w:pPr>
        <w:numPr>
          <w:ilvl w:val="0"/>
          <w:numId w:val="2"/>
        </w:numPr>
        <w:tabs>
          <w:tab w:val="left" w:pos="1701"/>
        </w:tabs>
        <w:spacing w:after="0" w:line="360" w:lineRule="auto"/>
        <w:contextualSpacing/>
        <w:rPr>
          <w:rFonts w:ascii="Times New Roman" w:eastAsia="Calibri" w:hAnsi="Times New Roman" w:cs="Times New Roman"/>
          <w:sz w:val="24"/>
          <w:szCs w:val="24"/>
        </w:rPr>
      </w:pPr>
      <w:r w:rsidRPr="004A0FC7">
        <w:rPr>
          <w:rFonts w:ascii="Times New Roman" w:eastAsia="Calibri" w:hAnsi="Times New Roman" w:cs="Times New Roman"/>
          <w:sz w:val="24"/>
          <w:szCs w:val="24"/>
        </w:rPr>
        <w:t>potwierdzenie przelewu opłaty skarbowej od pełnomocnictwa,</w:t>
      </w:r>
    </w:p>
    <w:p w:rsidR="0009547A" w:rsidRPr="004A0FC7" w:rsidRDefault="0009547A" w:rsidP="004A0FC7">
      <w:pPr>
        <w:numPr>
          <w:ilvl w:val="0"/>
          <w:numId w:val="2"/>
        </w:numPr>
        <w:tabs>
          <w:tab w:val="left" w:pos="1701"/>
        </w:tabs>
        <w:spacing w:after="0" w:line="360" w:lineRule="auto"/>
        <w:contextualSpacing/>
        <w:rPr>
          <w:rFonts w:ascii="Times New Roman" w:eastAsia="Calibri" w:hAnsi="Times New Roman" w:cs="Times New Roman"/>
          <w:sz w:val="24"/>
          <w:szCs w:val="24"/>
        </w:rPr>
      </w:pPr>
      <w:r w:rsidRPr="004A0FC7">
        <w:rPr>
          <w:rFonts w:ascii="Times New Roman" w:eastAsia="Calibri" w:hAnsi="Times New Roman" w:cs="Times New Roman"/>
          <w:sz w:val="24"/>
          <w:szCs w:val="24"/>
        </w:rPr>
        <w:t>potwierdzenie przelewu na dowód uiszczenia opłaty od wniosku</w:t>
      </w:r>
    </w:p>
    <w:p w:rsidR="0009547A" w:rsidRPr="004A0FC7" w:rsidRDefault="0009547A" w:rsidP="004A0FC7">
      <w:pPr>
        <w:numPr>
          <w:ilvl w:val="0"/>
          <w:numId w:val="2"/>
        </w:numPr>
        <w:tabs>
          <w:tab w:val="left" w:pos="1701"/>
        </w:tabs>
        <w:spacing w:after="0" w:line="360" w:lineRule="auto"/>
        <w:contextualSpacing/>
        <w:rPr>
          <w:rFonts w:ascii="Times New Roman" w:eastAsia="Calibri" w:hAnsi="Times New Roman" w:cs="Times New Roman"/>
          <w:sz w:val="24"/>
          <w:szCs w:val="24"/>
        </w:rPr>
      </w:pPr>
      <w:r w:rsidRPr="004A0FC7">
        <w:rPr>
          <w:rFonts w:ascii="Times New Roman" w:eastAsia="Calibri" w:hAnsi="Times New Roman" w:cs="Times New Roman"/>
          <w:sz w:val="24"/>
          <w:szCs w:val="24"/>
        </w:rPr>
        <w:t>wypis z rejestru e-bacchus</w:t>
      </w:r>
    </w:p>
    <w:p w:rsidR="007924A9" w:rsidRPr="004A0FC7" w:rsidRDefault="007924A9" w:rsidP="004A0FC7">
      <w:pPr>
        <w:spacing w:line="360" w:lineRule="auto"/>
        <w:rPr>
          <w:rFonts w:ascii="Times New Roman" w:hAnsi="Times New Roman" w:cs="Times New Roman"/>
          <w:sz w:val="24"/>
          <w:szCs w:val="24"/>
        </w:rPr>
      </w:pPr>
    </w:p>
    <w:sectPr w:rsidR="007924A9" w:rsidRPr="004A0FC7" w:rsidSect="0089679E">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FEA" w:rsidRDefault="00AF3FEA" w:rsidP="0009547A">
      <w:pPr>
        <w:spacing w:after="0" w:line="240" w:lineRule="auto"/>
      </w:pPr>
      <w:r>
        <w:separator/>
      </w:r>
    </w:p>
  </w:endnote>
  <w:endnote w:type="continuationSeparator" w:id="0">
    <w:p w:rsidR="00AF3FEA" w:rsidRDefault="00AF3FEA" w:rsidP="00095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Microsoft Sans Serif">
    <w:panose1 w:val="020B0604020202020204"/>
    <w:charset w:val="EE"/>
    <w:family w:val="swiss"/>
    <w:pitch w:val="variable"/>
    <w:sig w:usb0="E1002AFF" w:usb1="C0000002" w:usb2="00000008"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530424"/>
      <w:docPartObj>
        <w:docPartGallery w:val="Page Numbers (Bottom of Page)"/>
        <w:docPartUnique/>
      </w:docPartObj>
    </w:sdtPr>
    <w:sdtContent>
      <w:p w:rsidR="00EC7CED" w:rsidRDefault="001E4220">
        <w:pPr>
          <w:pStyle w:val="Stopka"/>
          <w:jc w:val="right"/>
        </w:pPr>
        <w:r>
          <w:fldChar w:fldCharType="begin"/>
        </w:r>
        <w:r w:rsidR="00EC7CED">
          <w:instrText>PAGE   \* MERGEFORMAT</w:instrText>
        </w:r>
        <w:r>
          <w:fldChar w:fldCharType="separate"/>
        </w:r>
        <w:r w:rsidR="004A0FC7">
          <w:rPr>
            <w:noProof/>
          </w:rPr>
          <w:t>15</w:t>
        </w:r>
        <w:r>
          <w:rPr>
            <w:noProof/>
          </w:rPr>
          <w:fldChar w:fldCharType="end"/>
        </w:r>
      </w:p>
    </w:sdtContent>
  </w:sdt>
  <w:p w:rsidR="00EC7CED" w:rsidRDefault="00EC7CE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ED" w:rsidRPr="002F072E" w:rsidRDefault="00EC7CED" w:rsidP="00EC7CED">
    <w:pPr>
      <w:pStyle w:val="Stopka"/>
      <w:spacing w:line="276" w:lineRule="auto"/>
      <w:jc w:val="center"/>
      <w:rPr>
        <w:u w:val="single"/>
      </w:rPr>
    </w:pPr>
    <w:r w:rsidRPr="002F072E">
      <w:rPr>
        <w:u w:val="single"/>
      </w:rPr>
      <w:t xml:space="preserve">Uniwersytet Jagielloński </w:t>
    </w:r>
    <w:sdt>
      <w:sdtPr>
        <w:rPr>
          <w:u w:val="single"/>
        </w:rPr>
        <w:id w:val="500400896"/>
        <w:docPartObj>
          <w:docPartGallery w:val="Page Numbers (Bottom of Page)"/>
          <w:docPartUnique/>
        </w:docPartObj>
      </w:sdtPr>
      <w:sdtContent>
        <w:r w:rsidRPr="002F072E">
          <w:rPr>
            <w:u w:val="single"/>
          </w:rPr>
          <w:t>IP Challenge 2013</w:t>
        </w:r>
      </w:sdtContent>
    </w:sdt>
  </w:p>
  <w:p w:rsidR="00EC7CED" w:rsidRPr="00FF0979" w:rsidRDefault="00EC7CED" w:rsidP="00EC7CED">
    <w:pPr>
      <w:pStyle w:val="Stopka"/>
      <w:spacing w:line="276" w:lineRule="auto"/>
      <w:jc w:val="center"/>
    </w:pPr>
    <w:r w:rsidRPr="00FF0979">
      <w:t xml:space="preserve">Arkadiusz </w:t>
    </w:r>
    <w:r>
      <w:t>Ba</w:t>
    </w:r>
    <w:r w:rsidRPr="00FF0979">
      <w:t>ran</w:t>
    </w:r>
    <w:r>
      <w:rPr>
        <w:rFonts w:ascii="Times New Roman" w:hAnsi="Times New Roman" w:cs="Times New Roman"/>
      </w:rPr>
      <w:t xml:space="preserve"> </w:t>
    </w:r>
    <w:r>
      <w:t>• Joanna Jastrząb • Jan Kurdziel • Dominika Nowak • Marcin Paśko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FEA" w:rsidRDefault="00AF3FEA" w:rsidP="0009547A">
      <w:pPr>
        <w:spacing w:after="0" w:line="240" w:lineRule="auto"/>
      </w:pPr>
      <w:r>
        <w:separator/>
      </w:r>
    </w:p>
  </w:footnote>
  <w:footnote w:type="continuationSeparator" w:id="0">
    <w:p w:rsidR="00AF3FEA" w:rsidRDefault="00AF3FEA" w:rsidP="000954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CED" w:rsidRPr="009A0519" w:rsidRDefault="00EC7CED" w:rsidP="009A0519">
    <w:pPr>
      <w:tabs>
        <w:tab w:val="center" w:pos="4535"/>
        <w:tab w:val="right" w:pos="9070"/>
      </w:tabs>
      <w:spacing w:after="0" w:line="240" w:lineRule="auto"/>
      <w:rPr>
        <w:rFonts w:asciiTheme="majorHAnsi" w:eastAsia="Times New Roman" w:hAnsiTheme="majorHAnsi" w:cs="Microsoft Sans Serif"/>
        <w:sz w:val="40"/>
        <w:szCs w:val="40"/>
        <w:lang w:eastAsia="pl-PL"/>
      </w:rPr>
    </w:pPr>
    <w:r>
      <w:rPr>
        <w:noProof/>
        <w:lang w:eastAsia="pl-PL"/>
      </w:rPr>
      <w:drawing>
        <wp:anchor distT="0" distB="0" distL="114300" distR="114300" simplePos="0" relativeHeight="251659264" behindDoc="0" locked="0" layoutInCell="1" allowOverlap="1">
          <wp:simplePos x="0" y="0"/>
          <wp:positionH relativeFrom="column">
            <wp:posOffset>1831975</wp:posOffset>
          </wp:positionH>
          <wp:positionV relativeFrom="paragraph">
            <wp:posOffset>-307975</wp:posOffset>
          </wp:positionV>
          <wp:extent cx="413385" cy="748665"/>
          <wp:effectExtent l="0" t="0" r="5715"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sp.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3385" cy="748665"/>
                  </a:xfrm>
                  <a:prstGeom prst="rect">
                    <a:avLst/>
                  </a:prstGeom>
                </pic:spPr>
              </pic:pic>
            </a:graphicData>
          </a:graphic>
        </wp:anchor>
      </w:drawing>
    </w:r>
    <w:r w:rsidRPr="009A0519">
      <w:rPr>
        <w:rFonts w:ascii="Tahoma" w:eastAsia="Times New Roman" w:hAnsi="Tahoma" w:cs="Tahoma"/>
        <w:sz w:val="40"/>
        <w:szCs w:val="40"/>
        <w:lang w:eastAsia="pl-PL"/>
      </w:rPr>
      <w:tab/>
    </w:r>
    <w:r w:rsidRPr="009A0519">
      <w:rPr>
        <w:rFonts w:asciiTheme="majorHAnsi" w:eastAsia="Times New Roman" w:hAnsiTheme="majorHAnsi" w:cs="Microsoft Sans Serif"/>
        <w:sz w:val="40"/>
        <w:szCs w:val="40"/>
        <w:lang w:eastAsia="pl-PL"/>
      </w:rPr>
      <w:t>TBSP – UJ</w:t>
    </w:r>
    <w:r w:rsidRPr="009A0519">
      <w:rPr>
        <w:rFonts w:asciiTheme="majorHAnsi" w:eastAsia="Times New Roman" w:hAnsiTheme="majorHAnsi" w:cs="Microsoft Sans Serif"/>
        <w:sz w:val="40"/>
        <w:szCs w:val="40"/>
        <w:lang w:eastAsia="pl-PL"/>
      </w:rPr>
      <w:tab/>
    </w:r>
  </w:p>
  <w:p w:rsidR="00EC7CED" w:rsidRDefault="001E4220" w:rsidP="009A0519">
    <w:pPr>
      <w:pStyle w:val="Nagwek"/>
      <w:jc w:val="center"/>
    </w:pPr>
    <w:r w:rsidRPr="001E4220">
      <w:rPr>
        <w:rFonts w:ascii="Franklin Gothic Medium" w:eastAsia="Times New Roman" w:hAnsi="Franklin Gothic Medium" w:cs="Microsoft Sans Serif"/>
        <w:noProof/>
        <w:sz w:val="40"/>
        <w:szCs w:val="40"/>
        <w:lang w:eastAsia="pl-PL"/>
      </w:rPr>
      <w:pict>
        <v:line id="Łącznik prostoliniowy 3" o:spid="_x0000_s4097" style="position:absolute;left:0;text-align:left;z-index:251660288;visibility:visible" from="56.1pt,11pt" to="40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"/>
      </w:pict>
    </w:r>
  </w:p>
  <w:p w:rsidR="00EC7CED" w:rsidRDefault="00EC7CE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7CF"/>
    <w:multiLevelType w:val="hybridMultilevel"/>
    <w:tmpl w:val="09845442"/>
    <w:lvl w:ilvl="0" w:tplc="67D0F9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1A2CB2"/>
    <w:multiLevelType w:val="hybridMultilevel"/>
    <w:tmpl w:val="E4E00C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68404B"/>
    <w:multiLevelType w:val="hybridMultilevel"/>
    <w:tmpl w:val="9130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6B61FD"/>
    <w:multiLevelType w:val="hybridMultilevel"/>
    <w:tmpl w:val="F4C48E00"/>
    <w:lvl w:ilvl="0" w:tplc="67D0F9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B04180E"/>
    <w:multiLevelType w:val="hybridMultilevel"/>
    <w:tmpl w:val="21C0417A"/>
    <w:lvl w:ilvl="0" w:tplc="67D0F9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FFD7532"/>
    <w:multiLevelType w:val="hybridMultilevel"/>
    <w:tmpl w:val="9288145A"/>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D031061"/>
    <w:multiLevelType w:val="hybridMultilevel"/>
    <w:tmpl w:val="4D6A4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4A73B7"/>
    <w:multiLevelType w:val="hybridMultilevel"/>
    <w:tmpl w:val="094616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7D2B35B0"/>
    <w:multiLevelType w:val="hybridMultilevel"/>
    <w:tmpl w:val="38FC7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5"/>
  </w:num>
  <w:num w:numId="5">
    <w:abstractNumId w:val="3"/>
  </w:num>
  <w:num w:numId="6">
    <w:abstractNumId w:val="7"/>
  </w:num>
  <w:num w:numId="7">
    <w:abstractNumId w:val="2"/>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09547A"/>
    <w:rsid w:val="00066D7B"/>
    <w:rsid w:val="0009547A"/>
    <w:rsid w:val="000D077D"/>
    <w:rsid w:val="00110CF3"/>
    <w:rsid w:val="00190209"/>
    <w:rsid w:val="001E4220"/>
    <w:rsid w:val="00257D96"/>
    <w:rsid w:val="002D0DEA"/>
    <w:rsid w:val="00333664"/>
    <w:rsid w:val="00376710"/>
    <w:rsid w:val="0039254B"/>
    <w:rsid w:val="0043279E"/>
    <w:rsid w:val="004346A8"/>
    <w:rsid w:val="004A0FC7"/>
    <w:rsid w:val="005538E3"/>
    <w:rsid w:val="00570538"/>
    <w:rsid w:val="0057219E"/>
    <w:rsid w:val="005F3104"/>
    <w:rsid w:val="00625048"/>
    <w:rsid w:val="00690EBE"/>
    <w:rsid w:val="006C52B0"/>
    <w:rsid w:val="006D0532"/>
    <w:rsid w:val="0075015A"/>
    <w:rsid w:val="0078249B"/>
    <w:rsid w:val="007924A9"/>
    <w:rsid w:val="00795E91"/>
    <w:rsid w:val="007C0F17"/>
    <w:rsid w:val="007D48BD"/>
    <w:rsid w:val="00803E34"/>
    <w:rsid w:val="00833107"/>
    <w:rsid w:val="0085305C"/>
    <w:rsid w:val="00881477"/>
    <w:rsid w:val="0089679E"/>
    <w:rsid w:val="008C7977"/>
    <w:rsid w:val="008D6BFC"/>
    <w:rsid w:val="008E34FA"/>
    <w:rsid w:val="009A0519"/>
    <w:rsid w:val="009A7EC9"/>
    <w:rsid w:val="009D0497"/>
    <w:rsid w:val="009E7AFB"/>
    <w:rsid w:val="00AA4C69"/>
    <w:rsid w:val="00AB48D1"/>
    <w:rsid w:val="00AD4DC4"/>
    <w:rsid w:val="00AF3FEA"/>
    <w:rsid w:val="00AF43A9"/>
    <w:rsid w:val="00AF7C37"/>
    <w:rsid w:val="00B11F48"/>
    <w:rsid w:val="00B3117B"/>
    <w:rsid w:val="00B80D5F"/>
    <w:rsid w:val="00B95FD1"/>
    <w:rsid w:val="00BA36DA"/>
    <w:rsid w:val="00BB1C84"/>
    <w:rsid w:val="00BB4497"/>
    <w:rsid w:val="00BC6907"/>
    <w:rsid w:val="00C15DF2"/>
    <w:rsid w:val="00C718C0"/>
    <w:rsid w:val="00CA36B3"/>
    <w:rsid w:val="00D15000"/>
    <w:rsid w:val="00D31040"/>
    <w:rsid w:val="00D8215D"/>
    <w:rsid w:val="00D85202"/>
    <w:rsid w:val="00D93B7C"/>
    <w:rsid w:val="00E35B04"/>
    <w:rsid w:val="00E76579"/>
    <w:rsid w:val="00E92590"/>
    <w:rsid w:val="00E942A7"/>
    <w:rsid w:val="00EB5D11"/>
    <w:rsid w:val="00EC1EA0"/>
    <w:rsid w:val="00EC7CED"/>
    <w:rsid w:val="00EE32F6"/>
    <w:rsid w:val="00EE6D8E"/>
    <w:rsid w:val="00F445DC"/>
    <w:rsid w:val="00F726A6"/>
    <w:rsid w:val="00FB782C"/>
    <w:rsid w:val="00FC47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15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54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547A"/>
  </w:style>
  <w:style w:type="paragraph" w:styleId="Stopka">
    <w:name w:val="footer"/>
    <w:basedOn w:val="Normalny"/>
    <w:link w:val="StopkaZnak"/>
    <w:uiPriority w:val="99"/>
    <w:unhideWhenUsed/>
    <w:rsid w:val="000954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547A"/>
  </w:style>
  <w:style w:type="paragraph" w:styleId="Tekstdymka">
    <w:name w:val="Balloon Text"/>
    <w:basedOn w:val="Normalny"/>
    <w:link w:val="TekstdymkaZnak"/>
    <w:uiPriority w:val="99"/>
    <w:semiHidden/>
    <w:unhideWhenUsed/>
    <w:rsid w:val="003767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6710"/>
    <w:rPr>
      <w:rFonts w:ascii="Tahoma" w:hAnsi="Tahoma" w:cs="Tahoma"/>
      <w:sz w:val="16"/>
      <w:szCs w:val="16"/>
    </w:rPr>
  </w:style>
  <w:style w:type="character" w:styleId="Numerwiersza">
    <w:name w:val="line number"/>
    <w:basedOn w:val="Domylnaczcionkaakapitu"/>
    <w:uiPriority w:val="99"/>
    <w:semiHidden/>
    <w:unhideWhenUsed/>
    <w:rsid w:val="00333664"/>
  </w:style>
  <w:style w:type="paragraph" w:styleId="Akapitzlist">
    <w:name w:val="List Paragraph"/>
    <w:basedOn w:val="Normalny"/>
    <w:uiPriority w:val="34"/>
    <w:qFormat/>
    <w:rsid w:val="003336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9547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547A"/>
  </w:style>
  <w:style w:type="paragraph" w:styleId="Stopka">
    <w:name w:val="footer"/>
    <w:basedOn w:val="Normalny"/>
    <w:link w:val="StopkaZnak"/>
    <w:uiPriority w:val="99"/>
    <w:unhideWhenUsed/>
    <w:rsid w:val="0009547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547A"/>
  </w:style>
  <w:style w:type="paragraph" w:styleId="Tekstdymka">
    <w:name w:val="Balloon Text"/>
    <w:basedOn w:val="Normalny"/>
    <w:link w:val="TekstdymkaZnak"/>
    <w:uiPriority w:val="99"/>
    <w:semiHidden/>
    <w:unhideWhenUsed/>
    <w:rsid w:val="003767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6710"/>
    <w:rPr>
      <w:rFonts w:ascii="Tahoma" w:hAnsi="Tahoma" w:cs="Tahoma"/>
      <w:sz w:val="16"/>
      <w:szCs w:val="16"/>
    </w:rPr>
  </w:style>
  <w:style w:type="character" w:styleId="Numerwiersza">
    <w:name w:val="line number"/>
    <w:basedOn w:val="Domylnaczcionkaakapitu"/>
    <w:uiPriority w:val="99"/>
    <w:semiHidden/>
    <w:unhideWhenUsed/>
    <w:rsid w:val="00333664"/>
  </w:style>
  <w:style w:type="paragraph" w:styleId="Akapitzlist">
    <w:name w:val="List Paragraph"/>
    <w:basedOn w:val="Normalny"/>
    <w:uiPriority w:val="34"/>
    <w:qFormat/>
    <w:rsid w:val="0033366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4802</Words>
  <Characters>28815</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Janek</dc:creator>
  <cp:lastModifiedBy>Marcin</cp:lastModifiedBy>
  <cp:revision>4</cp:revision>
  <dcterms:created xsi:type="dcterms:W3CDTF">2013-04-19T20:58:00Z</dcterms:created>
  <dcterms:modified xsi:type="dcterms:W3CDTF">2013-04-19T21:07:00Z</dcterms:modified>
</cp:coreProperties>
</file>